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A3" w:rsidRDefault="00A71CA3" w:rsidP="003D4F25">
      <w:pPr>
        <w:widowControl w:val="0"/>
        <w:autoSpaceDE w:val="0"/>
        <w:autoSpaceDN w:val="0"/>
        <w:adjustRightInd w:val="0"/>
        <w:spacing w:after="0" w:line="255" w:lineRule="atLeast"/>
        <w:jc w:val="both"/>
        <w:rPr>
          <w:rFonts w:ascii="Times New Roman" w:hAnsi="Times New Roman" w:cs="Times New Roman"/>
          <w:color w:val="000000"/>
        </w:rPr>
      </w:pPr>
      <w:bookmarkStart w:id="0" w:name="_GoBack"/>
      <w:bookmarkEnd w:id="0"/>
      <w:r w:rsidRPr="00A71CA3">
        <w:rPr>
          <w:rFonts w:ascii="Times New Roman" w:hAnsi="Times New Roman" w:cs="Times New Roman"/>
          <w:noProof/>
          <w:color w:val="000000"/>
          <w:lang w:val="sr-Latn-RS" w:eastAsia="sr-Latn-RS"/>
        </w:rPr>
        <w:drawing>
          <wp:anchor distT="0" distB="0" distL="114300" distR="114300" simplePos="0" relativeHeight="251659264" behindDoc="0" locked="0" layoutInCell="1" allowOverlap="1">
            <wp:simplePos x="0" y="0"/>
            <wp:positionH relativeFrom="column">
              <wp:posOffset>700024</wp:posOffset>
            </wp:positionH>
            <wp:positionV relativeFrom="paragraph">
              <wp:posOffset>-337185</wp:posOffset>
            </wp:positionV>
            <wp:extent cx="422862" cy="630936"/>
            <wp:effectExtent l="0" t="0" r="0" b="0"/>
            <wp:wrapNone/>
            <wp:docPr id="5"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2"/>
                    <pic:cNvPicPr>
                      <a:picLocks noChangeAspect="1" noChangeArrowheads="1"/>
                    </pic:cNvPicPr>
                  </pic:nvPicPr>
                  <pic:blipFill>
                    <a:blip r:embed="rId5" cstate="print"/>
                    <a:srcRect/>
                    <a:stretch>
                      <a:fillRect/>
                    </a:stretch>
                  </pic:blipFill>
                  <pic:spPr bwMode="auto">
                    <a:xfrm>
                      <a:off x="0" y="0"/>
                      <a:ext cx="422862" cy="6309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1CA3" w:rsidRDefault="00A71CA3" w:rsidP="003D4F25">
      <w:pPr>
        <w:widowControl w:val="0"/>
        <w:autoSpaceDE w:val="0"/>
        <w:autoSpaceDN w:val="0"/>
        <w:adjustRightInd w:val="0"/>
        <w:spacing w:after="0" w:line="255" w:lineRule="atLeast"/>
        <w:jc w:val="both"/>
        <w:rPr>
          <w:rFonts w:ascii="Times New Roman" w:hAnsi="Times New Roman" w:cs="Times New Roman"/>
          <w:color w:val="000000"/>
        </w:rPr>
      </w:pPr>
    </w:p>
    <w:p w:rsidR="00A71CA3" w:rsidRPr="00204DB2" w:rsidRDefault="00A71CA3" w:rsidP="00A71CA3">
      <w:pPr>
        <w:spacing w:after="0" w:line="240" w:lineRule="auto"/>
        <w:ind w:left="-1077" w:right="5432"/>
        <w:jc w:val="center"/>
        <w:rPr>
          <w:rFonts w:ascii="Times New Roman" w:hAnsi="Times New Roman" w:cs="Times New Roman"/>
          <w:sz w:val="20"/>
          <w:lang w:val="sr-Cyrl-CS"/>
        </w:rPr>
      </w:pPr>
      <w:r w:rsidRPr="00204DB2">
        <w:rPr>
          <w:rFonts w:ascii="Times New Roman" w:hAnsi="Times New Roman" w:cs="Times New Roman"/>
          <w:b/>
          <w:bCs/>
          <w:sz w:val="20"/>
          <w:lang w:val="sr-Cyrl-CS"/>
        </w:rPr>
        <w:t>Р</w:t>
      </w:r>
      <w:r w:rsidRPr="00204DB2">
        <w:rPr>
          <w:rFonts w:ascii="Times New Roman" w:hAnsi="Times New Roman" w:cs="Times New Roman"/>
          <w:b/>
          <w:bCs/>
          <w:sz w:val="20"/>
          <w:lang w:val="ru-RU"/>
        </w:rPr>
        <w:t>епублика Србија</w:t>
      </w:r>
    </w:p>
    <w:p w:rsidR="00A71CA3" w:rsidRPr="00204DB2" w:rsidRDefault="00A71CA3" w:rsidP="00A71CA3">
      <w:pPr>
        <w:pStyle w:val="Title"/>
        <w:ind w:left="-1077" w:right="5432"/>
        <w:rPr>
          <w:rFonts w:ascii="Times New Roman" w:hAnsi="Times New Roman"/>
          <w:sz w:val="22"/>
          <w:szCs w:val="24"/>
          <w:lang w:val="ru-RU"/>
        </w:rPr>
      </w:pPr>
      <w:r w:rsidRPr="00204DB2">
        <w:rPr>
          <w:rFonts w:ascii="Times New Roman" w:hAnsi="Times New Roman"/>
          <w:sz w:val="22"/>
          <w:szCs w:val="24"/>
          <w:lang w:val="ru-RU"/>
        </w:rPr>
        <w:t>АГЕНЦИЈА ЗА ЛИЦЕНЦИРАЊЕ</w:t>
      </w:r>
    </w:p>
    <w:p w:rsidR="00A71CA3" w:rsidRPr="00204DB2" w:rsidRDefault="00A71CA3" w:rsidP="00A71CA3">
      <w:pPr>
        <w:pStyle w:val="Title"/>
        <w:ind w:left="-1077" w:right="5432"/>
        <w:rPr>
          <w:rFonts w:ascii="Times New Roman" w:hAnsi="Times New Roman"/>
          <w:sz w:val="22"/>
          <w:szCs w:val="24"/>
          <w:lang w:val="sr-Latn-CS"/>
        </w:rPr>
      </w:pPr>
      <w:r w:rsidRPr="00204DB2">
        <w:rPr>
          <w:rFonts w:ascii="Times New Roman" w:hAnsi="Times New Roman"/>
          <w:sz w:val="22"/>
          <w:szCs w:val="24"/>
          <w:lang w:val="ru-RU"/>
        </w:rPr>
        <w:t>СТЕЧАЈНИХ УПРАВНИКА</w:t>
      </w:r>
    </w:p>
    <w:p w:rsidR="00A71CA3" w:rsidRDefault="00A71CA3" w:rsidP="003D4F25">
      <w:pPr>
        <w:widowControl w:val="0"/>
        <w:autoSpaceDE w:val="0"/>
        <w:autoSpaceDN w:val="0"/>
        <w:adjustRightInd w:val="0"/>
        <w:spacing w:after="0" w:line="255" w:lineRule="atLeast"/>
        <w:jc w:val="both"/>
        <w:rPr>
          <w:rFonts w:ascii="Times New Roman" w:hAnsi="Times New Roman" w:cs="Times New Roman"/>
          <w:color w:val="000000"/>
        </w:rPr>
      </w:pPr>
    </w:p>
    <w:p w:rsidR="003D4F25" w:rsidRDefault="0096165C" w:rsidP="003D4F25">
      <w:pPr>
        <w:widowControl w:val="0"/>
        <w:autoSpaceDE w:val="0"/>
        <w:autoSpaceDN w:val="0"/>
        <w:adjustRightInd w:val="0"/>
        <w:spacing w:after="0" w:line="255" w:lineRule="atLeast"/>
        <w:jc w:val="both"/>
        <w:rPr>
          <w:rFonts w:ascii="Times New Roman" w:hAnsi="Times New Roman" w:cs="Times New Roman"/>
          <w:color w:val="000000"/>
        </w:rPr>
      </w:pPr>
      <w:proofErr w:type="spellStart"/>
      <w:r w:rsidRPr="00404027">
        <w:rPr>
          <w:rFonts w:ascii="Times New Roman" w:hAnsi="Times New Roman" w:cs="Times New Roman"/>
        </w:rPr>
        <w:t>На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основу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Решења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стечајног</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судије</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Привредног</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суда</w:t>
      </w:r>
      <w:proofErr w:type="spellEnd"/>
      <w:r w:rsidRPr="00404027">
        <w:rPr>
          <w:rFonts w:ascii="Times New Roman" w:hAnsi="Times New Roman" w:cs="Times New Roman"/>
        </w:rPr>
        <w:t xml:space="preserve"> у </w:t>
      </w:r>
      <w:proofErr w:type="spellStart"/>
      <w:r w:rsidRPr="00404027">
        <w:rPr>
          <w:rFonts w:ascii="Times New Roman" w:hAnsi="Times New Roman" w:cs="Times New Roman"/>
        </w:rPr>
        <w:t>Крагујевцу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број</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предмета</w:t>
      </w:r>
      <w:proofErr w:type="spellEnd"/>
      <w:r w:rsidRPr="00404027">
        <w:rPr>
          <w:rFonts w:ascii="Times New Roman" w:hAnsi="Times New Roman" w:cs="Times New Roman"/>
        </w:rPr>
        <w:t xml:space="preserve"> </w:t>
      </w:r>
      <w:r w:rsidRPr="0096165C">
        <w:rPr>
          <w:rFonts w:ascii="Times New Roman" w:hAnsi="Times New Roman" w:cs="Times New Roman"/>
          <w:szCs w:val="20"/>
          <w:lang w:val="sr-Cyrl-RS"/>
        </w:rPr>
        <w:t>41</w:t>
      </w:r>
      <w:r w:rsidRPr="0096165C">
        <w:rPr>
          <w:rFonts w:ascii="Times New Roman" w:hAnsi="Times New Roman" w:cs="Times New Roman"/>
          <w:szCs w:val="20"/>
        </w:rPr>
        <w:t>/</w:t>
      </w:r>
      <w:r w:rsidRPr="0096165C">
        <w:rPr>
          <w:rFonts w:ascii="Times New Roman" w:hAnsi="Times New Roman" w:cs="Times New Roman"/>
          <w:szCs w:val="20"/>
          <w:lang w:val="sr-Cyrl-RS"/>
        </w:rPr>
        <w:t>2015</w:t>
      </w:r>
      <w:r w:rsidRPr="0096165C">
        <w:rPr>
          <w:rFonts w:ascii="Times New Roman" w:hAnsi="Times New Roman" w:cs="Times New Roman"/>
          <w:szCs w:val="20"/>
        </w:rPr>
        <w:t xml:space="preserve"> </w:t>
      </w:r>
      <w:proofErr w:type="spellStart"/>
      <w:r w:rsidRPr="0096165C">
        <w:rPr>
          <w:rFonts w:ascii="Times New Roman" w:hAnsi="Times New Roman" w:cs="Times New Roman"/>
          <w:szCs w:val="20"/>
        </w:rPr>
        <w:t>од</w:t>
      </w:r>
      <w:proofErr w:type="spellEnd"/>
      <w:r w:rsidRPr="0096165C">
        <w:rPr>
          <w:rFonts w:ascii="Times New Roman" w:hAnsi="Times New Roman" w:cs="Times New Roman"/>
          <w:szCs w:val="20"/>
        </w:rPr>
        <w:t xml:space="preserve"> </w:t>
      </w:r>
      <w:r w:rsidRPr="0096165C">
        <w:rPr>
          <w:rFonts w:ascii="Times New Roman" w:hAnsi="Times New Roman" w:cs="Times New Roman"/>
          <w:szCs w:val="20"/>
          <w:lang w:val="sr-Cyrl-RS"/>
        </w:rPr>
        <w:t>30</w:t>
      </w:r>
      <w:r w:rsidRPr="0096165C">
        <w:rPr>
          <w:rFonts w:ascii="Times New Roman" w:hAnsi="Times New Roman" w:cs="Times New Roman"/>
          <w:szCs w:val="20"/>
        </w:rPr>
        <w:t>.1</w:t>
      </w:r>
      <w:r w:rsidRPr="0096165C">
        <w:rPr>
          <w:rFonts w:ascii="Times New Roman" w:hAnsi="Times New Roman" w:cs="Times New Roman"/>
          <w:szCs w:val="20"/>
          <w:lang w:val="sr-Cyrl-RS"/>
        </w:rPr>
        <w:t>2</w:t>
      </w:r>
      <w:r w:rsidRPr="0096165C">
        <w:rPr>
          <w:rFonts w:ascii="Times New Roman" w:hAnsi="Times New Roman" w:cs="Times New Roman"/>
          <w:szCs w:val="20"/>
        </w:rPr>
        <w:t>.201</w:t>
      </w:r>
      <w:r w:rsidRPr="0096165C">
        <w:rPr>
          <w:rFonts w:ascii="Times New Roman" w:hAnsi="Times New Roman" w:cs="Times New Roman"/>
          <w:szCs w:val="20"/>
          <w:lang w:val="sr-Cyrl-RS"/>
        </w:rPr>
        <w:t>5</w:t>
      </w:r>
      <w:r w:rsidRPr="00404027">
        <w:rPr>
          <w:rFonts w:ascii="Times New Roman" w:hAnsi="Times New Roman" w:cs="Times New Roman"/>
        </w:rPr>
        <w:t xml:space="preserve">. </w:t>
      </w:r>
      <w:proofErr w:type="spellStart"/>
      <w:r w:rsidRPr="00404027">
        <w:rPr>
          <w:rFonts w:ascii="Times New Roman" w:hAnsi="Times New Roman" w:cs="Times New Roman"/>
        </w:rPr>
        <w:t>године</w:t>
      </w:r>
      <w:proofErr w:type="spellEnd"/>
      <w:r>
        <w:rPr>
          <w:rFonts w:ascii="Times New Roman" w:hAnsi="Times New Roman" w:cs="Times New Roman"/>
          <w:lang w:val="sr-Cyrl-RS"/>
        </w:rPr>
        <w:t>,</w:t>
      </w:r>
      <w:r w:rsidRPr="0051769E">
        <w:rPr>
          <w:sz w:val="20"/>
          <w:szCs w:val="20"/>
        </w:rPr>
        <w:t xml:space="preserve"> </w:t>
      </w:r>
      <w:proofErr w:type="spellStart"/>
      <w:r w:rsidRPr="0051769E">
        <w:rPr>
          <w:rFonts w:ascii="Times New Roman" w:hAnsi="Times New Roman" w:cs="Times New Roman"/>
        </w:rPr>
        <w:t>којим</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се</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стечајни</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поступак</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наставља</w:t>
      </w:r>
      <w:proofErr w:type="spellEnd"/>
      <w:r w:rsidRPr="0051769E">
        <w:rPr>
          <w:rFonts w:ascii="Times New Roman" w:hAnsi="Times New Roman" w:cs="Times New Roman"/>
        </w:rPr>
        <w:t xml:space="preserve"> </w:t>
      </w:r>
      <w:proofErr w:type="spellStart"/>
      <w:r w:rsidRPr="0051769E">
        <w:rPr>
          <w:rFonts w:ascii="Times New Roman" w:hAnsi="Times New Roman" w:cs="Times New Roman"/>
        </w:rPr>
        <w:t>банкротством</w:t>
      </w:r>
      <w:proofErr w:type="spellEnd"/>
      <w:r w:rsidRPr="0051769E">
        <w:rPr>
          <w:rFonts w:ascii="Times New Roman" w:hAnsi="Times New Roman" w:cs="Times New Roman"/>
        </w:rPr>
        <w:t>,</w:t>
      </w:r>
      <w:r w:rsidRPr="00404027">
        <w:rPr>
          <w:rFonts w:ascii="Times New Roman" w:hAnsi="Times New Roman" w:cs="Times New Roman"/>
        </w:rPr>
        <w:t xml:space="preserve"> а у </w:t>
      </w:r>
      <w:proofErr w:type="spellStart"/>
      <w:r w:rsidRPr="00404027">
        <w:rPr>
          <w:rFonts w:ascii="Times New Roman" w:hAnsi="Times New Roman" w:cs="Times New Roman"/>
        </w:rPr>
        <w:t>складу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чланoвима</w:t>
      </w:r>
      <w:proofErr w:type="spellEnd"/>
      <w:r w:rsidRPr="00404027">
        <w:rPr>
          <w:rFonts w:ascii="Times New Roman" w:hAnsi="Times New Roman" w:cs="Times New Roman"/>
        </w:rPr>
        <w:t xml:space="preserve"> 131., </w:t>
      </w:r>
      <w:r w:rsidRPr="00404027">
        <w:rPr>
          <w:rFonts w:ascii="Times New Roman" w:hAnsi="Times New Roman" w:cs="Times New Roman"/>
          <w:lang w:val="ru-RU"/>
        </w:rPr>
        <w:t xml:space="preserve">132. и </w:t>
      </w:r>
      <w:r w:rsidRPr="00404027">
        <w:rPr>
          <w:rFonts w:ascii="Times New Roman" w:hAnsi="Times New Roman" w:cs="Times New Roman"/>
        </w:rPr>
        <w:t xml:space="preserve">133. </w:t>
      </w:r>
      <w:proofErr w:type="spellStart"/>
      <w:r w:rsidRPr="00404027">
        <w:rPr>
          <w:rFonts w:ascii="Times New Roman" w:hAnsi="Times New Roman" w:cs="Times New Roman"/>
        </w:rPr>
        <w:t>Закона</w:t>
      </w:r>
      <w:proofErr w:type="spellEnd"/>
      <w:r w:rsidRPr="00404027">
        <w:rPr>
          <w:rFonts w:ascii="Times New Roman" w:hAnsi="Times New Roman" w:cs="Times New Roman"/>
        </w:rPr>
        <w:t xml:space="preserve"> о </w:t>
      </w:r>
      <w:proofErr w:type="spellStart"/>
      <w:r w:rsidRPr="00404027">
        <w:rPr>
          <w:rFonts w:ascii="Times New Roman" w:hAnsi="Times New Roman" w:cs="Times New Roman"/>
        </w:rPr>
        <w:t>стечају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Службени</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гласник</w:t>
      </w:r>
      <w:proofErr w:type="spellEnd"/>
      <w:r w:rsidRPr="00404027">
        <w:rPr>
          <w:rFonts w:ascii="Times New Roman" w:hAnsi="Times New Roman" w:cs="Times New Roman"/>
        </w:rPr>
        <w:t xml:space="preserve"> РС“, </w:t>
      </w:r>
      <w:proofErr w:type="spellStart"/>
      <w:r w:rsidRPr="00404027">
        <w:rPr>
          <w:rFonts w:ascii="Times New Roman" w:hAnsi="Times New Roman" w:cs="Times New Roman"/>
        </w:rPr>
        <w:t>бр</w:t>
      </w:r>
      <w:proofErr w:type="spellEnd"/>
      <w:r w:rsidRPr="00404027">
        <w:rPr>
          <w:rFonts w:ascii="Times New Roman" w:hAnsi="Times New Roman" w:cs="Times New Roman"/>
        </w:rPr>
        <w:t xml:space="preserve">. 104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16. </w:t>
      </w:r>
      <w:proofErr w:type="spellStart"/>
      <w:r w:rsidRPr="00404027">
        <w:rPr>
          <w:rFonts w:ascii="Times New Roman" w:hAnsi="Times New Roman" w:cs="Times New Roman"/>
        </w:rPr>
        <w:t>децембра</w:t>
      </w:r>
      <w:proofErr w:type="spellEnd"/>
      <w:r w:rsidRPr="00404027">
        <w:rPr>
          <w:rFonts w:ascii="Times New Roman" w:hAnsi="Times New Roman" w:cs="Times New Roman"/>
        </w:rPr>
        <w:t xml:space="preserve"> 2009, 99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27. </w:t>
      </w:r>
      <w:proofErr w:type="spellStart"/>
      <w:r w:rsidRPr="00404027">
        <w:rPr>
          <w:rFonts w:ascii="Times New Roman" w:hAnsi="Times New Roman" w:cs="Times New Roman"/>
        </w:rPr>
        <w:t>децембра</w:t>
      </w:r>
      <w:proofErr w:type="spellEnd"/>
      <w:r w:rsidRPr="00404027">
        <w:rPr>
          <w:rFonts w:ascii="Times New Roman" w:hAnsi="Times New Roman" w:cs="Times New Roman"/>
        </w:rPr>
        <w:t xml:space="preserve"> 2011 </w:t>
      </w:r>
      <w:proofErr w:type="spellStart"/>
      <w:r w:rsidRPr="00404027">
        <w:rPr>
          <w:rFonts w:ascii="Times New Roman" w:hAnsi="Times New Roman" w:cs="Times New Roman"/>
        </w:rPr>
        <w:t>др.закон</w:t>
      </w:r>
      <w:proofErr w:type="spellEnd"/>
      <w:r w:rsidRPr="00404027">
        <w:rPr>
          <w:rFonts w:ascii="Times New Roman" w:hAnsi="Times New Roman" w:cs="Times New Roman"/>
        </w:rPr>
        <w:t xml:space="preserve">, 71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25. </w:t>
      </w:r>
      <w:proofErr w:type="spellStart"/>
      <w:r w:rsidRPr="00404027">
        <w:rPr>
          <w:rFonts w:ascii="Times New Roman" w:hAnsi="Times New Roman" w:cs="Times New Roman"/>
        </w:rPr>
        <w:t>јула</w:t>
      </w:r>
      <w:proofErr w:type="spellEnd"/>
      <w:r w:rsidRPr="00404027">
        <w:rPr>
          <w:rFonts w:ascii="Times New Roman" w:hAnsi="Times New Roman" w:cs="Times New Roman"/>
        </w:rPr>
        <w:t xml:space="preserve"> 2012 – </w:t>
      </w:r>
      <w:r>
        <w:rPr>
          <w:rFonts w:ascii="Times New Roman" w:hAnsi="Times New Roman" w:cs="Times New Roman"/>
          <w:lang w:val="sr-Cyrl-RS"/>
        </w:rPr>
        <w:t xml:space="preserve">Одлука </w:t>
      </w:r>
      <w:r w:rsidRPr="00404027">
        <w:rPr>
          <w:rFonts w:ascii="Times New Roman" w:hAnsi="Times New Roman" w:cs="Times New Roman"/>
        </w:rPr>
        <w:t xml:space="preserve">УС и 83 </w:t>
      </w:r>
      <w:proofErr w:type="spellStart"/>
      <w:r w:rsidRPr="00404027">
        <w:rPr>
          <w:rFonts w:ascii="Times New Roman" w:hAnsi="Times New Roman" w:cs="Times New Roman"/>
        </w:rPr>
        <w:t>од</w:t>
      </w:r>
      <w:proofErr w:type="spellEnd"/>
      <w:r w:rsidRPr="00404027">
        <w:rPr>
          <w:rFonts w:ascii="Times New Roman" w:hAnsi="Times New Roman" w:cs="Times New Roman"/>
        </w:rPr>
        <w:t xml:space="preserve"> 5. </w:t>
      </w:r>
      <w:proofErr w:type="spellStart"/>
      <w:r w:rsidRPr="00404027">
        <w:rPr>
          <w:rFonts w:ascii="Times New Roman" w:hAnsi="Times New Roman" w:cs="Times New Roman"/>
        </w:rPr>
        <w:t>августа</w:t>
      </w:r>
      <w:proofErr w:type="spellEnd"/>
      <w:r w:rsidRPr="00404027">
        <w:rPr>
          <w:rFonts w:ascii="Times New Roman" w:hAnsi="Times New Roman" w:cs="Times New Roman"/>
        </w:rPr>
        <w:t xml:space="preserve"> 2014),</w:t>
      </w:r>
      <w:r>
        <w:rPr>
          <w:rFonts w:ascii="Times New Roman" w:hAnsi="Times New Roman" w:cs="Times New Roman"/>
          <w:lang w:val="sr-Cyrl-RS"/>
        </w:rPr>
        <w:t xml:space="preserve"> </w:t>
      </w:r>
      <w:proofErr w:type="spellStart"/>
      <w:r w:rsidRPr="00404027">
        <w:rPr>
          <w:rFonts w:ascii="Times New Roman" w:hAnsi="Times New Roman" w:cs="Times New Roman"/>
        </w:rPr>
        <w:t>Националним</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стандардом</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број</w:t>
      </w:r>
      <w:proofErr w:type="spellEnd"/>
      <w:r w:rsidRPr="00404027">
        <w:rPr>
          <w:rFonts w:ascii="Times New Roman" w:hAnsi="Times New Roman" w:cs="Times New Roman"/>
        </w:rPr>
        <w:t xml:space="preserve">  </w:t>
      </w:r>
      <w:r w:rsidRPr="00404027">
        <w:rPr>
          <w:rFonts w:ascii="Times New Roman" w:hAnsi="Times New Roman" w:cs="Times New Roman"/>
          <w:lang w:val="ru-RU"/>
        </w:rPr>
        <w:t>5</w:t>
      </w:r>
      <w:r w:rsidRPr="00404027">
        <w:rPr>
          <w:rFonts w:ascii="Times New Roman" w:hAnsi="Times New Roman" w:cs="Times New Roman"/>
        </w:rPr>
        <w:t xml:space="preserve"> </w:t>
      </w:r>
      <w:r>
        <w:rPr>
          <w:rFonts w:ascii="Times New Roman" w:hAnsi="Times New Roman" w:cs="Times New Roman"/>
          <w:lang w:val="sr-Cyrl-RS"/>
        </w:rPr>
        <w:t xml:space="preserve">- </w:t>
      </w:r>
      <w:proofErr w:type="spellStart"/>
      <w:r w:rsidRPr="00404027">
        <w:rPr>
          <w:rFonts w:ascii="Times New Roman" w:hAnsi="Times New Roman" w:cs="Times New Roman"/>
        </w:rPr>
        <w:t>Националним</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стандардом</w:t>
      </w:r>
      <w:proofErr w:type="spellEnd"/>
      <w:r w:rsidRPr="00404027">
        <w:rPr>
          <w:rFonts w:ascii="Times New Roman" w:hAnsi="Times New Roman" w:cs="Times New Roman"/>
        </w:rPr>
        <w:t xml:space="preserve"> о </w:t>
      </w:r>
      <w:proofErr w:type="spellStart"/>
      <w:r w:rsidRPr="00404027">
        <w:rPr>
          <w:rFonts w:ascii="Times New Roman" w:hAnsi="Times New Roman" w:cs="Times New Roman"/>
        </w:rPr>
        <w:t>начину</w:t>
      </w:r>
      <w:proofErr w:type="spellEnd"/>
      <w:r w:rsidRPr="00404027">
        <w:rPr>
          <w:rFonts w:ascii="Times New Roman" w:hAnsi="Times New Roman" w:cs="Times New Roman"/>
        </w:rPr>
        <w:t xml:space="preserve"> и </w:t>
      </w:r>
      <w:proofErr w:type="spellStart"/>
      <w:r w:rsidRPr="00404027">
        <w:rPr>
          <w:rFonts w:ascii="Times New Roman" w:hAnsi="Times New Roman" w:cs="Times New Roman"/>
        </w:rPr>
        <w:t>поступку</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уновчења</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имовине</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rPr>
        <w:t>стечајног</w:t>
      </w:r>
      <w:proofErr w:type="spellEnd"/>
      <w:r w:rsidRPr="00404027">
        <w:rPr>
          <w:rFonts w:ascii="Times New Roman" w:hAnsi="Times New Roman" w:cs="Times New Roman"/>
        </w:rPr>
        <w:t xml:space="preserve"> («</w:t>
      </w:r>
      <w:proofErr w:type="spellStart"/>
      <w:r w:rsidRPr="00404027">
        <w:rPr>
          <w:rFonts w:ascii="Times New Roman" w:hAnsi="Times New Roman" w:cs="Times New Roman"/>
          <w:i/>
        </w:rPr>
        <w:t>Службени</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гласник</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Републике</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Србије</w:t>
      </w:r>
      <w:proofErr w:type="spellEnd"/>
      <w:r w:rsidRPr="00404027">
        <w:rPr>
          <w:rFonts w:ascii="Times New Roman" w:hAnsi="Times New Roman" w:cs="Times New Roman"/>
          <w:i/>
        </w:rPr>
        <w:t xml:space="preserve">» </w:t>
      </w:r>
      <w:proofErr w:type="spellStart"/>
      <w:r w:rsidRPr="00404027">
        <w:rPr>
          <w:rFonts w:ascii="Times New Roman" w:hAnsi="Times New Roman" w:cs="Times New Roman"/>
          <w:i/>
        </w:rPr>
        <w:t>број</w:t>
      </w:r>
      <w:proofErr w:type="spellEnd"/>
      <w:r w:rsidRPr="00404027">
        <w:rPr>
          <w:rFonts w:ascii="Times New Roman" w:hAnsi="Times New Roman" w:cs="Times New Roman"/>
          <w:i/>
        </w:rPr>
        <w:t xml:space="preserve"> </w:t>
      </w:r>
      <w:r w:rsidRPr="00404027">
        <w:rPr>
          <w:rFonts w:ascii="Times New Roman" w:hAnsi="Times New Roman" w:cs="Times New Roman"/>
          <w:i/>
          <w:lang w:val="ru-RU"/>
        </w:rPr>
        <w:t>13/2010</w:t>
      </w:r>
      <w:r w:rsidRPr="00404027">
        <w:rPr>
          <w:rFonts w:ascii="Times New Roman" w:hAnsi="Times New Roman" w:cs="Times New Roman"/>
          <w:i/>
        </w:rPr>
        <w:t>.</w:t>
      </w:r>
      <w:r w:rsidRPr="00404027">
        <w:rPr>
          <w:rFonts w:ascii="Times New Roman" w:hAnsi="Times New Roman" w:cs="Times New Roman"/>
        </w:rPr>
        <w:t>)</w:t>
      </w:r>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стечајни</w:t>
      </w:r>
      <w:proofErr w:type="spellEnd"/>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управник</w:t>
      </w:r>
      <w:proofErr w:type="spellEnd"/>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стечајног</w:t>
      </w:r>
      <w:proofErr w:type="spellEnd"/>
      <w:r w:rsidR="003D4F25">
        <w:rPr>
          <w:rFonts w:ascii="Times New Roman" w:hAnsi="Times New Roman" w:cs="Times New Roman"/>
          <w:color w:val="000000"/>
        </w:rPr>
        <w:t xml:space="preserve"> </w:t>
      </w:r>
      <w:proofErr w:type="spellStart"/>
      <w:r w:rsidR="003D4F25">
        <w:rPr>
          <w:rFonts w:ascii="Times New Roman" w:hAnsi="Times New Roman" w:cs="Times New Roman"/>
          <w:color w:val="000000"/>
        </w:rPr>
        <w:t>дужника</w:t>
      </w:r>
      <w:proofErr w:type="spellEnd"/>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proofErr w:type="spellStart"/>
      <w:r w:rsidRPr="003D4F25">
        <w:rPr>
          <w:rFonts w:ascii="Times New Roman" w:hAnsi="Times New Roman" w:cs="Times New Roman"/>
          <w:b/>
          <w:color w:val="000000"/>
        </w:rPr>
        <w:t>Акционарско</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друштво</w:t>
      </w:r>
      <w:proofErr w:type="spellEnd"/>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sidRPr="003D4F25">
        <w:rPr>
          <w:rFonts w:ascii="Times New Roman" w:hAnsi="Times New Roman" w:cs="Times New Roman"/>
          <w:b/>
          <w:color w:val="000000"/>
        </w:rPr>
        <w:t xml:space="preserve">"АУТОТРАНСПОРТ" у </w:t>
      </w:r>
      <w:proofErr w:type="spellStart"/>
      <w:r w:rsidRPr="003D4F25">
        <w:rPr>
          <w:rFonts w:ascii="Times New Roman" w:hAnsi="Times New Roman" w:cs="Times New Roman"/>
          <w:b/>
          <w:color w:val="000000"/>
        </w:rPr>
        <w:t>стечају</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из</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Краљева</w:t>
      </w:r>
      <w:proofErr w:type="spellEnd"/>
      <w:r w:rsidRPr="003D4F25">
        <w:rPr>
          <w:rFonts w:ascii="Times New Roman" w:hAnsi="Times New Roman" w:cs="Times New Roman"/>
          <w:b/>
          <w:color w:val="000000"/>
        </w:rPr>
        <w:t>,</w:t>
      </w:r>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3D4F25">
        <w:rPr>
          <w:rFonts w:ascii="Times New Roman" w:hAnsi="Times New Roman" w:cs="Times New Roman"/>
          <w:b/>
          <w:color w:val="000000"/>
        </w:rPr>
        <w:t>ул</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Адрани</w:t>
      </w:r>
      <w:proofErr w:type="spellEnd"/>
      <w:r w:rsidRPr="003D4F25">
        <w:rPr>
          <w:rFonts w:ascii="Times New Roman" w:hAnsi="Times New Roman" w:cs="Times New Roman"/>
          <w:b/>
          <w:color w:val="000000"/>
        </w:rPr>
        <w:t xml:space="preserve"> 578 А</w:t>
      </w:r>
    </w:p>
    <w:p w:rsidR="003D4F25" w:rsidRPr="00546AA4"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r w:rsidRPr="00546AA4">
        <w:rPr>
          <w:rFonts w:ascii="Times New Roman" w:hAnsi="Times New Roman" w:cs="Times New Roman"/>
          <w:b/>
          <w:color w:val="000000"/>
        </w:rPr>
        <w:t>ОГЛАШАВА</w:t>
      </w:r>
    </w:p>
    <w:p w:rsidR="003D4F25" w:rsidRP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3D4F25">
        <w:rPr>
          <w:rFonts w:ascii="Times New Roman" w:hAnsi="Times New Roman" w:cs="Times New Roman"/>
          <w:b/>
          <w:color w:val="000000"/>
        </w:rPr>
        <w:t>Продају</w:t>
      </w:r>
      <w:proofErr w:type="spellEnd"/>
      <w:r w:rsidRPr="003D4F25">
        <w:rPr>
          <w:rFonts w:ascii="Times New Roman" w:hAnsi="Times New Roman" w:cs="Times New Roman"/>
          <w:b/>
          <w:color w:val="000000"/>
        </w:rPr>
        <w:t xml:space="preserve"> </w:t>
      </w:r>
      <w:r w:rsidR="00A82EA7">
        <w:rPr>
          <w:rFonts w:ascii="Times New Roman" w:hAnsi="Times New Roman" w:cs="Times New Roman"/>
          <w:b/>
          <w:color w:val="000000"/>
          <w:lang w:val="sr-Cyrl-RS"/>
        </w:rPr>
        <w:t xml:space="preserve">покретне и непокретне </w:t>
      </w:r>
      <w:proofErr w:type="spellStart"/>
      <w:r w:rsidRPr="003D4F25">
        <w:rPr>
          <w:rFonts w:ascii="Times New Roman" w:hAnsi="Times New Roman" w:cs="Times New Roman"/>
          <w:b/>
          <w:color w:val="000000"/>
        </w:rPr>
        <w:t>имовине</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јавним</w:t>
      </w:r>
      <w:proofErr w:type="spellEnd"/>
      <w:r w:rsidRPr="003D4F25">
        <w:rPr>
          <w:rFonts w:ascii="Times New Roman" w:hAnsi="Times New Roman" w:cs="Times New Roman"/>
          <w:b/>
          <w:color w:val="000000"/>
        </w:rPr>
        <w:t xml:space="preserve"> </w:t>
      </w:r>
      <w:proofErr w:type="spellStart"/>
      <w:r w:rsidRPr="003D4F25">
        <w:rPr>
          <w:rFonts w:ascii="Times New Roman" w:hAnsi="Times New Roman" w:cs="Times New Roman"/>
          <w:b/>
          <w:color w:val="000000"/>
        </w:rPr>
        <w:t>надметањем</w:t>
      </w:r>
      <w:proofErr w:type="spellEnd"/>
    </w:p>
    <w:p w:rsidR="003D4F25" w:rsidRDefault="003D4F25" w:rsidP="003D4F25">
      <w:pPr>
        <w:widowControl w:val="0"/>
        <w:autoSpaceDE w:val="0"/>
        <w:autoSpaceDN w:val="0"/>
        <w:adjustRightInd w:val="0"/>
        <w:spacing w:after="0" w:line="255" w:lineRule="atLeast"/>
        <w:jc w:val="both"/>
        <w:rPr>
          <w:rFonts w:ascii="Times New Roman" w:hAnsi="Times New Roman" w:cs="Times New Roman"/>
          <w:color w:val="000000"/>
        </w:rPr>
      </w:pPr>
      <w:r>
        <w:rPr>
          <w:rFonts w:ascii="Times New Roman" w:hAnsi="Times New Roman" w:cs="Times New Roman"/>
          <w:color w:val="000000"/>
        </w:rPr>
        <w:br/>
      </w:r>
      <w:proofErr w:type="spellStart"/>
      <w:r>
        <w:rPr>
          <w:rFonts w:ascii="Times New Roman" w:hAnsi="Times New Roman" w:cs="Times New Roman"/>
          <w:color w:val="000000"/>
        </w:rPr>
        <w:t>Пре</w:t>
      </w:r>
      <w:r w:rsidR="00546AA4">
        <w:rPr>
          <w:rFonts w:ascii="Times New Roman" w:hAnsi="Times New Roman" w:cs="Times New Roman"/>
          <w:color w:val="000000"/>
        </w:rPr>
        <w:t>дмет</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продаје</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је</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имовина</w:t>
      </w:r>
      <w:proofErr w:type="spellEnd"/>
      <w:r w:rsidR="00546AA4">
        <w:rPr>
          <w:rFonts w:ascii="Times New Roman" w:hAnsi="Times New Roman" w:cs="Times New Roman"/>
          <w:color w:val="000000"/>
        </w:rPr>
        <w:t xml:space="preserve"> </w:t>
      </w:r>
      <w:proofErr w:type="spellStart"/>
      <w:r w:rsidR="00546AA4">
        <w:rPr>
          <w:rFonts w:ascii="Times New Roman" w:hAnsi="Times New Roman" w:cs="Times New Roman"/>
          <w:color w:val="000000"/>
        </w:rPr>
        <w:t>коју</w:t>
      </w:r>
      <w:proofErr w:type="spellEnd"/>
      <w:r>
        <w:rPr>
          <w:rFonts w:ascii="Times New Roman" w:hAnsi="Times New Roman" w:cs="Times New Roman"/>
          <w:color w:val="000000"/>
        </w:rPr>
        <w:t xml:space="preserve"> </w:t>
      </w:r>
      <w:proofErr w:type="spellStart"/>
      <w:r w:rsidR="00A71CA3">
        <w:rPr>
          <w:rFonts w:ascii="Times New Roman" w:hAnsi="Times New Roman" w:cs="Times New Roman"/>
          <w:color w:val="000000"/>
        </w:rPr>
        <w:t>као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целин</w:t>
      </w:r>
      <w:r w:rsidR="00A71CA3">
        <w:rPr>
          <w:rFonts w:ascii="Times New Roman" w:hAnsi="Times New Roman" w:cs="Times New Roman"/>
          <w:color w:val="000000"/>
        </w:rPr>
        <w:t>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чини</w:t>
      </w:r>
      <w:proofErr w:type="spellEnd"/>
      <w:r>
        <w:rPr>
          <w:rFonts w:ascii="Times New Roman" w:hAnsi="Times New Roman" w:cs="Times New Roman"/>
          <w:color w:val="000000"/>
        </w:rPr>
        <w:t>:</w:t>
      </w:r>
    </w:p>
    <w:p w:rsidR="00A82EA7" w:rsidRDefault="00A82EA7" w:rsidP="003D4F25">
      <w:pPr>
        <w:widowControl w:val="0"/>
        <w:autoSpaceDE w:val="0"/>
        <w:autoSpaceDN w:val="0"/>
        <w:adjustRightInd w:val="0"/>
        <w:spacing w:after="0" w:line="255" w:lineRule="atLeast"/>
        <w:jc w:val="both"/>
        <w:rPr>
          <w:rFonts w:ascii="Times New Roman" w:hAnsi="Times New Roman" w:cs="Times New Roman"/>
          <w:sz w:val="24"/>
          <w:szCs w:val="24"/>
        </w:rPr>
      </w:pPr>
    </w:p>
    <w:tbl>
      <w:tblPr>
        <w:tblW w:w="89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016"/>
        <w:gridCol w:w="1559"/>
        <w:gridCol w:w="1512"/>
      </w:tblGrid>
      <w:tr w:rsidR="003D4F25" w:rsidRPr="00A71CA3" w:rsidTr="0091412E">
        <w:trPr>
          <w:trHeight w:val="790"/>
        </w:trPr>
        <w:tc>
          <w:tcPr>
            <w:tcW w:w="900" w:type="dxa"/>
            <w:tcBorders>
              <w:right w:val="single" w:sz="4" w:space="0" w:color="auto"/>
            </w:tcBorders>
          </w:tcPr>
          <w:p w:rsidR="003D4F25" w:rsidRPr="00A71CA3" w:rsidRDefault="003D4F25" w:rsidP="0091412E">
            <w:pPr>
              <w:spacing w:before="120"/>
              <w:jc w:val="center"/>
              <w:rPr>
                <w:rFonts w:ascii="Times New Roman" w:hAnsi="Times New Roman" w:cs="Times New Roman"/>
                <w:b/>
                <w:sz w:val="18"/>
                <w:szCs w:val="18"/>
                <w:lang w:val="sr-Cyrl-CS"/>
              </w:rPr>
            </w:pPr>
            <w:r w:rsidRPr="00A71CA3">
              <w:rPr>
                <w:rFonts w:ascii="Times New Roman" w:hAnsi="Times New Roman" w:cs="Times New Roman"/>
                <w:sz w:val="18"/>
                <w:szCs w:val="18"/>
              </w:rPr>
              <w:t xml:space="preserve">  </w:t>
            </w:r>
            <w:proofErr w:type="spellStart"/>
            <w:r w:rsidRPr="00A71CA3">
              <w:rPr>
                <w:rFonts w:ascii="Times New Roman" w:hAnsi="Times New Roman" w:cs="Times New Roman"/>
                <w:b/>
                <w:bCs/>
                <w:sz w:val="18"/>
                <w:szCs w:val="18"/>
              </w:rPr>
              <w:t>Редни</w:t>
            </w:r>
            <w:proofErr w:type="spellEnd"/>
            <w:r w:rsidRPr="00A71CA3">
              <w:rPr>
                <w:rFonts w:ascii="Times New Roman" w:hAnsi="Times New Roman" w:cs="Times New Roman"/>
                <w:b/>
                <w:bCs/>
                <w:sz w:val="18"/>
                <w:szCs w:val="18"/>
              </w:rPr>
              <w:br/>
            </w:r>
            <w:proofErr w:type="spellStart"/>
            <w:r w:rsidRPr="00A71CA3">
              <w:rPr>
                <w:rFonts w:ascii="Times New Roman" w:hAnsi="Times New Roman" w:cs="Times New Roman"/>
                <w:b/>
                <w:bCs/>
                <w:sz w:val="18"/>
                <w:szCs w:val="18"/>
              </w:rPr>
              <w:t>број</w:t>
            </w:r>
            <w:proofErr w:type="spellEnd"/>
            <w:r w:rsidRPr="00A71CA3">
              <w:rPr>
                <w:rFonts w:ascii="Times New Roman" w:hAnsi="Times New Roman" w:cs="Times New Roman"/>
                <w:b/>
                <w:bCs/>
                <w:sz w:val="18"/>
                <w:szCs w:val="18"/>
              </w:rPr>
              <w:br/>
            </w:r>
            <w:proofErr w:type="spellStart"/>
            <w:r w:rsidRPr="00A71CA3">
              <w:rPr>
                <w:rFonts w:ascii="Times New Roman" w:hAnsi="Times New Roman" w:cs="Times New Roman"/>
                <w:b/>
                <w:bCs/>
                <w:sz w:val="18"/>
                <w:szCs w:val="18"/>
              </w:rPr>
              <w:t>целине-пакета</w:t>
            </w:r>
            <w:proofErr w:type="spellEnd"/>
          </w:p>
        </w:tc>
        <w:tc>
          <w:tcPr>
            <w:tcW w:w="5016" w:type="dxa"/>
            <w:tcBorders>
              <w:left w:val="single" w:sz="4" w:space="0" w:color="auto"/>
            </w:tcBorders>
          </w:tcPr>
          <w:p w:rsidR="003D4F25" w:rsidRPr="00A71CA3" w:rsidRDefault="003D4F25" w:rsidP="0091412E">
            <w:pPr>
              <w:spacing w:before="120"/>
              <w:jc w:val="center"/>
              <w:rPr>
                <w:rFonts w:ascii="Times New Roman" w:hAnsi="Times New Roman" w:cs="Times New Roman"/>
                <w:b/>
                <w:sz w:val="18"/>
                <w:szCs w:val="18"/>
              </w:rPr>
            </w:pPr>
            <w:r w:rsidRPr="00A71CA3">
              <w:rPr>
                <w:rFonts w:ascii="Times New Roman" w:hAnsi="Times New Roman" w:cs="Times New Roman"/>
                <w:b/>
                <w:sz w:val="18"/>
                <w:szCs w:val="18"/>
                <w:lang w:val="sr-Cyrl-CS"/>
              </w:rPr>
              <w:t>Предмет продаје</w:t>
            </w:r>
          </w:p>
          <w:p w:rsidR="003D4F25" w:rsidRPr="00A71CA3" w:rsidRDefault="003D4F25" w:rsidP="0091412E">
            <w:pPr>
              <w:spacing w:before="120"/>
              <w:jc w:val="center"/>
              <w:rPr>
                <w:rFonts w:ascii="Times New Roman" w:hAnsi="Times New Roman" w:cs="Times New Roman"/>
                <w:b/>
                <w:sz w:val="18"/>
                <w:szCs w:val="18"/>
                <w:lang w:val="sr-Cyrl-CS"/>
              </w:rPr>
            </w:pPr>
            <w:r w:rsidRPr="00A71CA3">
              <w:rPr>
                <w:rFonts w:ascii="Times New Roman" w:hAnsi="Times New Roman" w:cs="Times New Roman"/>
                <w:b/>
                <w:sz w:val="18"/>
                <w:szCs w:val="18"/>
                <w:lang w:val="sr-Cyrl-CS"/>
              </w:rPr>
              <w:t xml:space="preserve"> (редни број и назив имовинске целине</w:t>
            </w:r>
            <w:r w:rsidRPr="00A71CA3">
              <w:rPr>
                <w:rFonts w:ascii="Times New Roman" w:hAnsi="Times New Roman" w:cs="Times New Roman"/>
                <w:b/>
                <w:sz w:val="18"/>
                <w:szCs w:val="18"/>
              </w:rPr>
              <w:t>-</w:t>
            </w:r>
            <w:proofErr w:type="spellStart"/>
            <w:r w:rsidRPr="00A71CA3">
              <w:rPr>
                <w:rFonts w:ascii="Times New Roman" w:hAnsi="Times New Roman" w:cs="Times New Roman"/>
                <w:b/>
                <w:sz w:val="18"/>
                <w:szCs w:val="18"/>
              </w:rPr>
              <w:t>пакета</w:t>
            </w:r>
            <w:proofErr w:type="spellEnd"/>
            <w:r w:rsidRPr="00A71CA3">
              <w:rPr>
                <w:rFonts w:ascii="Times New Roman" w:hAnsi="Times New Roman" w:cs="Times New Roman"/>
                <w:b/>
                <w:sz w:val="18"/>
                <w:szCs w:val="18"/>
                <w:lang w:val="sr-Cyrl-CS"/>
              </w:rPr>
              <w:t>)</w:t>
            </w:r>
          </w:p>
        </w:tc>
        <w:tc>
          <w:tcPr>
            <w:tcW w:w="1559" w:type="dxa"/>
          </w:tcPr>
          <w:p w:rsidR="003D4F25" w:rsidRPr="00A71CA3" w:rsidRDefault="00061BAE" w:rsidP="0091412E">
            <w:pPr>
              <w:jc w:val="center"/>
              <w:rPr>
                <w:rFonts w:ascii="Times New Roman" w:hAnsi="Times New Roman" w:cs="Times New Roman"/>
                <w:b/>
                <w:sz w:val="18"/>
                <w:szCs w:val="18"/>
                <w:lang w:val="sr-Cyrl-CS"/>
              </w:rPr>
            </w:pPr>
            <w:proofErr w:type="spellStart"/>
            <w:r w:rsidRPr="00A71CA3">
              <w:rPr>
                <w:rFonts w:ascii="Times New Roman" w:hAnsi="Times New Roman" w:cs="Times New Roman"/>
                <w:b/>
                <w:sz w:val="18"/>
                <w:szCs w:val="18"/>
              </w:rPr>
              <w:t>Почетна</w:t>
            </w:r>
            <w:proofErr w:type="spellEnd"/>
            <w:r w:rsidRPr="00A71CA3">
              <w:rPr>
                <w:rFonts w:ascii="Times New Roman" w:hAnsi="Times New Roman" w:cs="Times New Roman"/>
                <w:b/>
                <w:sz w:val="18"/>
                <w:szCs w:val="18"/>
              </w:rPr>
              <w:t xml:space="preserve"> </w:t>
            </w:r>
            <w:proofErr w:type="spellStart"/>
            <w:r w:rsidRPr="00A71CA3">
              <w:rPr>
                <w:rFonts w:ascii="Times New Roman" w:hAnsi="Times New Roman" w:cs="Times New Roman"/>
                <w:b/>
                <w:sz w:val="18"/>
                <w:szCs w:val="18"/>
              </w:rPr>
              <w:t>цена</w:t>
            </w:r>
            <w:proofErr w:type="spellEnd"/>
            <w:r w:rsidR="003D4F25" w:rsidRPr="00A71CA3">
              <w:rPr>
                <w:rFonts w:ascii="Times New Roman" w:hAnsi="Times New Roman" w:cs="Times New Roman"/>
                <w:b/>
                <w:sz w:val="18"/>
                <w:szCs w:val="18"/>
                <w:lang w:val="sr-Cyrl-CS"/>
              </w:rPr>
              <w:t xml:space="preserve"> (дин.)</w:t>
            </w:r>
          </w:p>
        </w:tc>
        <w:tc>
          <w:tcPr>
            <w:tcW w:w="1512" w:type="dxa"/>
          </w:tcPr>
          <w:p w:rsidR="00061BAE" w:rsidRPr="00A71CA3" w:rsidRDefault="003D4F25" w:rsidP="00061BAE">
            <w:pPr>
              <w:jc w:val="center"/>
              <w:rPr>
                <w:rFonts w:ascii="Times New Roman" w:hAnsi="Times New Roman" w:cs="Times New Roman"/>
                <w:b/>
                <w:sz w:val="18"/>
                <w:szCs w:val="18"/>
                <w:lang w:val="sr-Cyrl-CS"/>
              </w:rPr>
            </w:pPr>
            <w:r w:rsidRPr="00A71CA3">
              <w:rPr>
                <w:rFonts w:ascii="Times New Roman" w:hAnsi="Times New Roman" w:cs="Times New Roman"/>
                <w:b/>
                <w:sz w:val="18"/>
                <w:szCs w:val="18"/>
                <w:lang w:val="sr-Cyrl-CS"/>
              </w:rPr>
              <w:t>Депозит</w:t>
            </w:r>
          </w:p>
          <w:p w:rsidR="003D4F25" w:rsidRPr="00A71CA3" w:rsidRDefault="003D4F25" w:rsidP="00061BAE">
            <w:pPr>
              <w:jc w:val="center"/>
              <w:rPr>
                <w:rFonts w:ascii="Times New Roman" w:hAnsi="Times New Roman" w:cs="Times New Roman"/>
                <w:b/>
                <w:sz w:val="18"/>
                <w:szCs w:val="18"/>
                <w:lang w:val="sr-Cyrl-CS"/>
              </w:rPr>
            </w:pPr>
            <w:r w:rsidRPr="00A71CA3">
              <w:rPr>
                <w:rFonts w:ascii="Times New Roman" w:hAnsi="Times New Roman" w:cs="Times New Roman"/>
                <w:b/>
                <w:sz w:val="18"/>
                <w:szCs w:val="18"/>
                <w:lang w:val="sr-Cyrl-CS"/>
              </w:rPr>
              <w:t xml:space="preserve"> (дин.)</w:t>
            </w:r>
          </w:p>
        </w:tc>
      </w:tr>
      <w:tr w:rsidR="003D4F25" w:rsidRPr="00546AA4" w:rsidTr="0091412E">
        <w:trPr>
          <w:trHeight w:val="824"/>
        </w:trPr>
        <w:tc>
          <w:tcPr>
            <w:tcW w:w="900" w:type="dxa"/>
            <w:tcBorders>
              <w:right w:val="single" w:sz="4" w:space="0" w:color="auto"/>
            </w:tcBorders>
          </w:tcPr>
          <w:p w:rsidR="003D4F25" w:rsidRPr="00546AA4" w:rsidRDefault="003D4F25" w:rsidP="003D4F25">
            <w:pPr>
              <w:numPr>
                <w:ilvl w:val="0"/>
                <w:numId w:val="1"/>
              </w:numPr>
              <w:spacing w:after="60" w:line="240" w:lineRule="auto"/>
              <w:jc w:val="both"/>
              <w:rPr>
                <w:rFonts w:ascii="Arial" w:hAnsi="Arial" w:cs="Arial"/>
                <w:b/>
                <w:sz w:val="18"/>
                <w:szCs w:val="18"/>
              </w:rPr>
            </w:pPr>
          </w:p>
        </w:tc>
        <w:tc>
          <w:tcPr>
            <w:tcW w:w="5016" w:type="dxa"/>
            <w:tcBorders>
              <w:left w:val="single" w:sz="4" w:space="0" w:color="auto"/>
            </w:tcBorders>
          </w:tcPr>
          <w:p w:rsidR="00CE408C" w:rsidRDefault="00A71CA3" w:rsidP="00CE408C">
            <w:pPr>
              <w:widowControl w:val="0"/>
              <w:autoSpaceDE w:val="0"/>
              <w:autoSpaceDN w:val="0"/>
              <w:adjustRightInd w:val="0"/>
              <w:spacing w:after="0" w:line="255" w:lineRule="atLeast"/>
              <w:rPr>
                <w:rFonts w:ascii="Times New Roman" w:hAnsi="Times New Roman" w:cs="Times New Roman"/>
                <w:b/>
                <w:u w:val="single"/>
              </w:rPr>
            </w:pPr>
            <w:proofErr w:type="spellStart"/>
            <w:r w:rsidRPr="00CE408C">
              <w:rPr>
                <w:rFonts w:ascii="Times New Roman" w:hAnsi="Times New Roman" w:cs="Times New Roman"/>
                <w:b/>
                <w:u w:val="single"/>
              </w:rPr>
              <w:t>Целина</w:t>
            </w:r>
            <w:proofErr w:type="spellEnd"/>
            <w:r w:rsidRPr="00CE408C">
              <w:rPr>
                <w:rFonts w:ascii="Times New Roman" w:hAnsi="Times New Roman" w:cs="Times New Roman"/>
                <w:b/>
                <w:u w:val="single"/>
              </w:rPr>
              <w:t xml:space="preserve"> 1-</w:t>
            </w:r>
            <w:r w:rsidR="0091412E" w:rsidRPr="00CE408C">
              <w:rPr>
                <w:rFonts w:ascii="Times New Roman" w:hAnsi="Times New Roman" w:cs="Times New Roman"/>
                <w:b/>
                <w:u w:val="single"/>
              </w:rPr>
              <w:t xml:space="preserve">Комплекс </w:t>
            </w:r>
            <w:proofErr w:type="spellStart"/>
            <w:r w:rsidR="0091412E" w:rsidRPr="00CE408C">
              <w:rPr>
                <w:rFonts w:ascii="Times New Roman" w:hAnsi="Times New Roman" w:cs="Times New Roman"/>
                <w:b/>
                <w:u w:val="single"/>
              </w:rPr>
              <w:t>Ауто</w:t>
            </w:r>
            <w:proofErr w:type="spellEnd"/>
            <w:r w:rsidR="0091412E" w:rsidRPr="00CE408C">
              <w:rPr>
                <w:rFonts w:ascii="Times New Roman" w:hAnsi="Times New Roman" w:cs="Times New Roman"/>
                <w:b/>
                <w:u w:val="single"/>
              </w:rPr>
              <w:t xml:space="preserve"> </w:t>
            </w:r>
            <w:proofErr w:type="spellStart"/>
            <w:r w:rsidR="00E21718">
              <w:rPr>
                <w:rFonts w:ascii="Times New Roman" w:hAnsi="Times New Roman" w:cs="Times New Roman"/>
                <w:b/>
                <w:u w:val="single"/>
              </w:rPr>
              <w:t>база</w:t>
            </w:r>
            <w:proofErr w:type="spellEnd"/>
            <w:r w:rsidR="00E21718">
              <w:rPr>
                <w:rFonts w:ascii="Times New Roman" w:hAnsi="Times New Roman" w:cs="Times New Roman"/>
                <w:b/>
                <w:u w:val="single"/>
              </w:rPr>
              <w:t xml:space="preserve"> у </w:t>
            </w:r>
            <w:proofErr w:type="spellStart"/>
            <w:r w:rsidR="00E21718">
              <w:rPr>
                <w:rFonts w:ascii="Times New Roman" w:hAnsi="Times New Roman" w:cs="Times New Roman"/>
                <w:b/>
                <w:u w:val="single"/>
              </w:rPr>
              <w:t>Адранима</w:t>
            </w:r>
            <w:proofErr w:type="spellEnd"/>
            <w:r w:rsidR="00E21718">
              <w:rPr>
                <w:rFonts w:ascii="Times New Roman" w:hAnsi="Times New Roman" w:cs="Times New Roman"/>
                <w:b/>
                <w:u w:val="single"/>
              </w:rPr>
              <w:t xml:space="preserve"> </w:t>
            </w:r>
            <w:proofErr w:type="spellStart"/>
            <w:r w:rsidR="00E21718">
              <w:rPr>
                <w:rFonts w:ascii="Times New Roman" w:hAnsi="Times New Roman" w:cs="Times New Roman"/>
                <w:b/>
                <w:u w:val="single"/>
              </w:rPr>
              <w:t>код</w:t>
            </w:r>
            <w:proofErr w:type="spellEnd"/>
            <w:r w:rsidR="00E21718">
              <w:rPr>
                <w:rFonts w:ascii="Times New Roman" w:hAnsi="Times New Roman" w:cs="Times New Roman"/>
                <w:b/>
                <w:u w:val="single"/>
              </w:rPr>
              <w:t xml:space="preserve"> </w:t>
            </w:r>
            <w:proofErr w:type="spellStart"/>
            <w:r w:rsidR="00E21718">
              <w:rPr>
                <w:rFonts w:ascii="Times New Roman" w:hAnsi="Times New Roman" w:cs="Times New Roman"/>
                <w:b/>
                <w:u w:val="single"/>
              </w:rPr>
              <w:t>Краљева</w:t>
            </w:r>
            <w:proofErr w:type="spellEnd"/>
            <w:r w:rsidR="00E21718">
              <w:rPr>
                <w:rFonts w:ascii="Times New Roman" w:hAnsi="Times New Roman" w:cs="Times New Roman"/>
                <w:b/>
                <w:u w:val="single"/>
              </w:rPr>
              <w:t xml:space="preserve"> </w:t>
            </w:r>
            <w:proofErr w:type="spellStart"/>
            <w:r w:rsidR="00E21718">
              <w:rPr>
                <w:rFonts w:ascii="Times New Roman" w:hAnsi="Times New Roman" w:cs="Times New Roman"/>
                <w:b/>
                <w:u w:val="single"/>
              </w:rPr>
              <w:t>који</w:t>
            </w:r>
            <w:proofErr w:type="spellEnd"/>
            <w:r w:rsidR="0091412E" w:rsidRPr="00CE408C">
              <w:rPr>
                <w:rFonts w:ascii="Times New Roman" w:hAnsi="Times New Roman" w:cs="Times New Roman"/>
                <w:b/>
                <w:u w:val="single"/>
              </w:rPr>
              <w:t xml:space="preserve"> </w:t>
            </w:r>
            <w:proofErr w:type="spellStart"/>
            <w:r w:rsidR="0091412E" w:rsidRPr="00CE408C">
              <w:rPr>
                <w:rFonts w:ascii="Times New Roman" w:hAnsi="Times New Roman" w:cs="Times New Roman"/>
                <w:b/>
                <w:u w:val="single"/>
              </w:rPr>
              <w:t>чине</w:t>
            </w:r>
            <w:proofErr w:type="spellEnd"/>
            <w:r w:rsidR="0091412E" w:rsidRPr="00CE408C">
              <w:rPr>
                <w:rFonts w:ascii="Times New Roman" w:hAnsi="Times New Roman" w:cs="Times New Roman"/>
                <w:b/>
                <w:u w:val="single"/>
              </w:rPr>
              <w:t>:</w:t>
            </w:r>
          </w:p>
          <w:p w:rsidR="0091412E"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bookmarkStart w:id="1" w:name="_Hlk495920030"/>
            <w:r w:rsidRPr="00CE408C">
              <w:rPr>
                <w:rFonts w:ascii="Times New Roman" w:hAnsi="Times New Roman" w:cs="Times New Roman"/>
              </w:rPr>
              <w:t xml:space="preserve">1. </w:t>
            </w:r>
            <w:r w:rsidR="00F078FF" w:rsidRPr="00F078FF">
              <w:rPr>
                <w:rFonts w:ascii="Times New Roman" w:hAnsi="Times New Roman" w:cs="Times New Roman"/>
                <w:b/>
                <w:lang w:val="sr-Cyrl-RS"/>
              </w:rPr>
              <w:t xml:space="preserve">Земљиште на </w:t>
            </w:r>
            <w:r w:rsidR="00CE408C">
              <w:rPr>
                <w:rFonts w:ascii="Times New Roman" w:hAnsi="Times New Roman" w:cs="Times New Roman"/>
                <w:b/>
              </w:rPr>
              <w:t xml:space="preserve">КП </w:t>
            </w:r>
            <w:r w:rsidRPr="00CE408C">
              <w:rPr>
                <w:rFonts w:ascii="Times New Roman" w:hAnsi="Times New Roman" w:cs="Times New Roman"/>
                <w:b/>
              </w:rPr>
              <w:t xml:space="preserve">336/1 КО </w:t>
            </w:r>
            <w:proofErr w:type="spellStart"/>
            <w:r w:rsidRPr="00CE408C">
              <w:rPr>
                <w:rFonts w:ascii="Times New Roman" w:hAnsi="Times New Roman" w:cs="Times New Roman"/>
                <w:b/>
              </w:rPr>
              <w:t>Грдица</w:t>
            </w:r>
            <w:r w:rsidRPr="00CE408C">
              <w:rPr>
                <w:rFonts w:ascii="Times New Roman" w:hAnsi="Times New Roman" w:cs="Times New Roman"/>
              </w:rPr>
              <w:t>-уписан</w:t>
            </w:r>
            <w:proofErr w:type="spellEnd"/>
            <w:r w:rsidR="00F078FF">
              <w:rPr>
                <w:rFonts w:ascii="Times New Roman" w:hAnsi="Times New Roman" w:cs="Times New Roman"/>
                <w:lang w:val="sr-Cyrl-RS"/>
              </w:rPr>
              <w:t>ој</w:t>
            </w:r>
            <w:r w:rsidRPr="00CE408C">
              <w:rPr>
                <w:rFonts w:ascii="Times New Roman" w:hAnsi="Times New Roman" w:cs="Times New Roman"/>
              </w:rPr>
              <w:t xml:space="preserve"> у </w:t>
            </w:r>
            <w:r w:rsidR="00CE408C">
              <w:rPr>
                <w:rFonts w:ascii="Times New Roman" w:hAnsi="Times New Roman" w:cs="Times New Roman"/>
                <w:lang w:val="sr-Cyrl-RS"/>
              </w:rPr>
              <w:t>ЛН</w:t>
            </w:r>
            <w:r w:rsidRPr="00CE408C">
              <w:rPr>
                <w:rFonts w:ascii="Times New Roman" w:hAnsi="Times New Roman" w:cs="Times New Roman"/>
              </w:rPr>
              <w:t xml:space="preserve"> 2</w:t>
            </w:r>
            <w:r w:rsidR="00CE408C">
              <w:rPr>
                <w:rFonts w:ascii="Times New Roman" w:hAnsi="Times New Roman" w:cs="Times New Roman"/>
              </w:rPr>
              <w:t xml:space="preserve">80 КО </w:t>
            </w:r>
            <w:proofErr w:type="spellStart"/>
            <w:r w:rsidR="00CE408C">
              <w:rPr>
                <w:rFonts w:ascii="Times New Roman" w:hAnsi="Times New Roman" w:cs="Times New Roman"/>
              </w:rPr>
              <w:t>Грдица</w:t>
            </w:r>
            <w:proofErr w:type="spellEnd"/>
            <w:r w:rsidR="00CE408C">
              <w:rPr>
                <w:rFonts w:ascii="Times New Roman" w:hAnsi="Times New Roman" w:cs="Times New Roman"/>
              </w:rPr>
              <w:t xml:space="preserve"> </w:t>
            </w:r>
            <w:proofErr w:type="spellStart"/>
            <w:r w:rsidR="00CE408C">
              <w:rPr>
                <w:rFonts w:ascii="Times New Roman" w:hAnsi="Times New Roman" w:cs="Times New Roman"/>
              </w:rPr>
              <w:t>као</w:t>
            </w:r>
            <w:proofErr w:type="spellEnd"/>
            <w:r w:rsidR="00CE408C">
              <w:rPr>
                <w:rFonts w:ascii="Times New Roman" w:hAnsi="Times New Roman" w:cs="Times New Roman"/>
              </w:rPr>
              <w:t xml:space="preserve"> </w:t>
            </w:r>
            <w:proofErr w:type="spellStart"/>
            <w:r w:rsidR="00CE408C">
              <w:rPr>
                <w:rFonts w:ascii="Times New Roman" w:hAnsi="Times New Roman" w:cs="Times New Roman"/>
              </w:rPr>
              <w:t>градско</w:t>
            </w:r>
            <w:proofErr w:type="spellEnd"/>
            <w:r w:rsidR="00CE408C">
              <w:rPr>
                <w:rFonts w:ascii="Times New Roman" w:hAnsi="Times New Roman" w:cs="Times New Roman"/>
              </w:rPr>
              <w:t xml:space="preserve"> </w:t>
            </w:r>
            <w:proofErr w:type="spellStart"/>
            <w:r w:rsidR="00CE408C">
              <w:rPr>
                <w:rFonts w:ascii="Times New Roman" w:hAnsi="Times New Roman" w:cs="Times New Roman"/>
              </w:rPr>
              <w:t>грађев</w:t>
            </w:r>
            <w:r w:rsidR="00CE408C">
              <w:rPr>
                <w:rFonts w:ascii="Times New Roman" w:hAnsi="Times New Roman" w:cs="Times New Roman"/>
                <w:lang w:val="sr-Cyrl-RS"/>
              </w:rPr>
              <w:t>инско</w:t>
            </w:r>
            <w:proofErr w:type="spellEnd"/>
            <w:r w:rsidR="00CE408C">
              <w:rPr>
                <w:rFonts w:ascii="Times New Roman" w:hAnsi="Times New Roman" w:cs="Times New Roman"/>
              </w:rPr>
              <w:t xml:space="preserve"> </w:t>
            </w:r>
            <w:proofErr w:type="spellStart"/>
            <w:r w:rsidRPr="00CE408C">
              <w:rPr>
                <w:rFonts w:ascii="Times New Roman" w:hAnsi="Times New Roman" w:cs="Times New Roman"/>
              </w:rPr>
              <w:t>земљиште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изван</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грађев</w:t>
            </w:r>
            <w:r w:rsidR="00CE408C">
              <w:rPr>
                <w:rFonts w:ascii="Times New Roman" w:hAnsi="Times New Roman" w:cs="Times New Roman"/>
                <w:lang w:val="sr-Cyrl-RS"/>
              </w:rPr>
              <w:t>инског</w:t>
            </w:r>
            <w:proofErr w:type="spellEnd"/>
            <w:r w:rsidR="00CE408C">
              <w:rPr>
                <w:rFonts w:ascii="Times New Roman" w:hAnsi="Times New Roman" w:cs="Times New Roman"/>
                <w:lang w:val="sr-Cyrl-RS"/>
              </w:rPr>
              <w:t xml:space="preserve"> </w:t>
            </w:r>
            <w:proofErr w:type="spellStart"/>
            <w:r w:rsidRPr="00CE408C">
              <w:rPr>
                <w:rFonts w:ascii="Times New Roman" w:hAnsi="Times New Roman" w:cs="Times New Roman"/>
              </w:rPr>
              <w:t>подручја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Површина</w:t>
            </w:r>
            <w:proofErr w:type="spellEnd"/>
            <w:r w:rsidRPr="00CE408C">
              <w:rPr>
                <w:rFonts w:ascii="Times New Roman" w:hAnsi="Times New Roman" w:cs="Times New Roman"/>
              </w:rPr>
              <w:t>: 12.00hа, 53.00а, 98.00m</w:t>
            </w:r>
            <w:r w:rsidR="00CE408C" w:rsidRPr="00CE408C">
              <w:rPr>
                <w:rFonts w:ascii="Times New Roman" w:hAnsi="Times New Roman" w:cs="Times New Roman"/>
              </w:rPr>
              <w:t>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w:t>
            </w:r>
            <w:proofErr w:type="spellStart"/>
            <w:r w:rsidR="0096165C">
              <w:rPr>
                <w:rFonts w:ascii="Times New Roman" w:hAnsi="Times New Roman" w:cs="Times New Roman"/>
                <w:lang w:val="sr-Cyrl-RS"/>
              </w:rPr>
              <w:t>Аутотранспорт</w:t>
            </w:r>
            <w:proofErr w:type="spellEnd"/>
            <w:r w:rsidR="0096165C">
              <w:rPr>
                <w:rFonts w:ascii="Times New Roman" w:hAnsi="Times New Roman" w:cs="Times New Roman"/>
                <w:lang w:val="sr-Cyrl-RS"/>
              </w:rPr>
              <w:t>“</w:t>
            </w:r>
            <w:r w:rsidR="00282DE8">
              <w:rPr>
                <w:rFonts w:ascii="Times New Roman" w:hAnsi="Times New Roman" w:cs="Times New Roman"/>
                <w:lang w:val="sr-Cyrl-RS"/>
              </w:rPr>
              <w:t xml:space="preserve"> </w:t>
            </w:r>
            <w:r w:rsidR="0096165C">
              <w:rPr>
                <w:rFonts w:ascii="Times New Roman" w:hAnsi="Times New Roman" w:cs="Times New Roman"/>
                <w:lang w:val="sr-Cyrl-RS"/>
              </w:rPr>
              <w:t>АД Краљево; обим удела 1/1</w:t>
            </w:r>
          </w:p>
          <w:p w:rsidR="00F44A81"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2. </w:t>
            </w:r>
            <w:proofErr w:type="spellStart"/>
            <w:r w:rsidRPr="00CE408C">
              <w:rPr>
                <w:rFonts w:ascii="Times New Roman" w:hAnsi="Times New Roman" w:cs="Times New Roman"/>
                <w:b/>
              </w:rPr>
              <w:t>Сервисно</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ремонтна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r w:rsidRPr="00CE408C">
              <w:rPr>
                <w:rFonts w:ascii="Times New Roman" w:hAnsi="Times New Roman" w:cs="Times New Roman"/>
              </w:rPr>
              <w:t>-</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Pr="00CE408C">
              <w:rPr>
                <w:rFonts w:ascii="Times New Roman" w:hAnsi="Times New Roman" w:cs="Times New Roman"/>
              </w:rPr>
              <w:t>на</w:t>
            </w:r>
            <w:proofErr w:type="spellEnd"/>
            <w:r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Pr="00CE408C">
              <w:rPr>
                <w:rFonts w:ascii="Times New Roman" w:hAnsi="Times New Roman" w:cs="Times New Roman"/>
              </w:rPr>
              <w:t>336/1</w:t>
            </w:r>
            <w:r w:rsidR="000A10E2" w:rsidRPr="00CE408C">
              <w:rPr>
                <w:rFonts w:ascii="Times New Roman" w:hAnsi="Times New Roman" w:cs="Times New Roman"/>
              </w:rPr>
              <w:t xml:space="preserve"> КО </w:t>
            </w:r>
            <w:proofErr w:type="spellStart"/>
            <w:r w:rsidR="000A10E2" w:rsidRPr="00CE408C">
              <w:rPr>
                <w:rFonts w:ascii="Times New Roman" w:hAnsi="Times New Roman" w:cs="Times New Roman"/>
              </w:rPr>
              <w:t>Грдица</w:t>
            </w:r>
            <w:proofErr w:type="spellEnd"/>
            <w:r w:rsid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уписана</w:t>
            </w:r>
            <w:proofErr w:type="spellEnd"/>
            <w:r w:rsidRPr="00CE408C">
              <w:rPr>
                <w:rFonts w:ascii="Times New Roman" w:hAnsi="Times New Roman" w:cs="Times New Roman"/>
              </w:rPr>
              <w:t xml:space="preserve"> у </w:t>
            </w:r>
            <w:r w:rsidR="00CE408C">
              <w:rPr>
                <w:rFonts w:ascii="Times New Roman" w:hAnsi="Times New Roman" w:cs="Times New Roman"/>
                <w:lang w:val="sr-Cyrl-RS"/>
              </w:rPr>
              <w:t>ЛН</w:t>
            </w:r>
            <w:r w:rsidR="00CE408C">
              <w:rPr>
                <w:rFonts w:ascii="Times New Roman" w:hAnsi="Times New Roman" w:cs="Times New Roman"/>
              </w:rPr>
              <w:t xml:space="preserve"> </w:t>
            </w:r>
            <w:r w:rsidRPr="00CE408C">
              <w:rPr>
                <w:rFonts w:ascii="Times New Roman" w:hAnsi="Times New Roman" w:cs="Times New Roman"/>
              </w:rPr>
              <w:t xml:space="preserve">280 КО </w:t>
            </w:r>
            <w:proofErr w:type="spellStart"/>
            <w:r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1</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BC191C" w:rsidRPr="00CE408C">
              <w:rPr>
                <w:rFonts w:ascii="Times New Roman" w:hAnsi="Times New Roman" w:cs="Times New Roman"/>
              </w:rPr>
              <w:t>за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коју</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није</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утврђена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делатност</w:t>
            </w:r>
            <w:proofErr w:type="spellEnd"/>
            <w:r w:rsidR="00E37F9F" w:rsidRPr="00CE408C">
              <w:rPr>
                <w:rFonts w:ascii="Times New Roman" w:hAnsi="Times New Roman"/>
              </w:rPr>
              <w:t xml:space="preserve">. </w:t>
            </w:r>
            <w:proofErr w:type="spellStart"/>
            <w:r w:rsidR="000A10E2" w:rsidRPr="00CE408C">
              <w:rPr>
                <w:rFonts w:ascii="Times New Roman" w:hAnsi="Times New Roman" w:cs="Times New Roman"/>
              </w:rPr>
              <w:t>О</w:t>
            </w:r>
            <w:r w:rsidR="00330590">
              <w:rPr>
                <w:rFonts w:ascii="Times New Roman" w:hAnsi="Times New Roman" w:cs="Times New Roman"/>
              </w:rPr>
              <w:t>бјекат</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има</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одобрење</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за</w:t>
            </w:r>
            <w:proofErr w:type="spellEnd"/>
            <w:r w:rsidR="00330590">
              <w:rPr>
                <w:rFonts w:ascii="Times New Roman" w:hAnsi="Times New Roman" w:cs="Times New Roman"/>
              </w:rPr>
              <w:t xml:space="preserve"> </w:t>
            </w:r>
            <w:proofErr w:type="spellStart"/>
            <w:r w:rsidR="00330590">
              <w:rPr>
                <w:rFonts w:ascii="Times New Roman" w:hAnsi="Times New Roman" w:cs="Times New Roman"/>
              </w:rPr>
              <w:t>употребу</w:t>
            </w:r>
            <w:proofErr w:type="spellEnd"/>
            <w:r w:rsidR="00330590">
              <w:rPr>
                <w:rFonts w:ascii="Times New Roman" w:hAnsi="Times New Roman" w:cs="Times New Roman"/>
              </w:rPr>
              <w:t>,</w:t>
            </w:r>
            <w:r w:rsidR="00BC191C" w:rsidRPr="00CE408C">
              <w:rPr>
                <w:rFonts w:ascii="Times New Roman" w:hAnsi="Times New Roman" w:cs="Times New Roman"/>
              </w:rPr>
              <w:t xml:space="preserve"> </w:t>
            </w:r>
            <w:proofErr w:type="spellStart"/>
            <w:r w:rsidR="00F44A81"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F44A81" w:rsidRPr="00CE408C">
              <w:rPr>
                <w:rFonts w:ascii="Times New Roman" w:hAnsi="Times New Roman" w:cs="Times New Roman"/>
              </w:rPr>
              <w:t xml:space="preserve"> 12</w:t>
            </w:r>
            <w:r w:rsidR="00FB16C3">
              <w:rPr>
                <w:rFonts w:ascii="Times New Roman" w:hAnsi="Times New Roman" w:cs="Times New Roman"/>
                <w:lang w:val="sr-Cyrl-RS"/>
              </w:rPr>
              <w:t>.</w:t>
            </w:r>
            <w:r w:rsidR="00F44A81" w:rsidRPr="00CE408C">
              <w:rPr>
                <w:rFonts w:ascii="Times New Roman" w:hAnsi="Times New Roman" w:cs="Times New Roman"/>
              </w:rPr>
              <w:t>012</w:t>
            </w:r>
            <w:r w:rsidR="00FB16C3">
              <w:rPr>
                <w:rFonts w:ascii="Times New Roman" w:hAnsi="Times New Roman" w:cs="Times New Roman"/>
                <w:lang w:val="sr-Cyrl-RS"/>
              </w:rPr>
              <w:t>,00</w:t>
            </w:r>
            <w:r w:rsidR="00CE408C" w:rsidRPr="00CE408C">
              <w:rPr>
                <w:rFonts w:ascii="Times New Roman" w:hAnsi="Times New Roman" w:cs="Times New Roman"/>
              </w:rPr>
              <w:t>m²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96165C"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3. </w:t>
            </w:r>
            <w:proofErr w:type="spellStart"/>
            <w:r w:rsidR="0091412E" w:rsidRPr="00CE408C">
              <w:rPr>
                <w:rFonts w:ascii="Times New Roman" w:hAnsi="Times New Roman" w:cs="Times New Roman"/>
                <w:b/>
              </w:rPr>
              <w:t>Техни</w:t>
            </w:r>
            <w:r w:rsidR="00126AC4" w:rsidRPr="00CE408C">
              <w:rPr>
                <w:rFonts w:ascii="Times New Roman" w:hAnsi="Times New Roman" w:cs="Times New Roman"/>
                <w:b/>
                <w:lang w:val="sr-Cyrl-RS"/>
              </w:rPr>
              <w:t>чк</w:t>
            </w:r>
            <w:proofErr w:type="spellEnd"/>
            <w:r w:rsidR="0091412E" w:rsidRPr="00CE408C">
              <w:rPr>
                <w:rFonts w:ascii="Times New Roman" w:hAnsi="Times New Roman" w:cs="Times New Roman"/>
                <w:b/>
              </w:rPr>
              <w:t xml:space="preserve">о </w:t>
            </w:r>
            <w:proofErr w:type="spellStart"/>
            <w:r w:rsidR="0091412E" w:rsidRPr="00CE408C">
              <w:rPr>
                <w:rFonts w:ascii="Times New Roman" w:hAnsi="Times New Roman" w:cs="Times New Roman"/>
                <w:b/>
              </w:rPr>
              <w:t>економски</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биро</w:t>
            </w:r>
            <w:proofErr w:type="spellEnd"/>
            <w:r w:rsidR="00CE408C">
              <w:rPr>
                <w:rFonts w:ascii="Times New Roman" w:hAnsi="Times New Roman" w:cs="Times New Roman"/>
                <w:b/>
              </w:rPr>
              <w:t xml:space="preserve"> </w:t>
            </w:r>
            <w:r w:rsidR="0091412E" w:rsidRPr="00CE408C">
              <w:rPr>
                <w:rFonts w:ascii="Times New Roman" w:hAnsi="Times New Roman" w:cs="Times New Roman"/>
              </w:rPr>
              <w:t>-</w:t>
            </w:r>
            <w:r w:rsidR="00CE408C">
              <w:rPr>
                <w:rFonts w:ascii="Times New Roman" w:hAnsi="Times New Roman" w:cs="Times New Roman"/>
              </w:rPr>
              <w:t xml:space="preserve"> </w:t>
            </w:r>
            <w:proofErr w:type="spellStart"/>
            <w:r w:rsidR="000A10E2" w:rsidRPr="00CE408C">
              <w:rPr>
                <w:rFonts w:ascii="Times New Roman" w:hAnsi="Times New Roman" w:cs="Times New Roman"/>
              </w:rPr>
              <w:t>изграђен</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w:t>
            </w:r>
            <w:proofErr w:type="spellEnd"/>
            <w:proofErr w:type="gramEnd"/>
            <w:r w:rsidR="000A10E2" w:rsidRPr="00CE408C">
              <w:rPr>
                <w:rFonts w:ascii="Times New Roman" w:hAnsi="Times New Roman" w:cs="Times New Roman"/>
              </w:rPr>
              <w:t xml:space="preserve"> у </w:t>
            </w:r>
            <w:r w:rsidR="00CE408C">
              <w:rPr>
                <w:rFonts w:ascii="Times New Roman" w:hAnsi="Times New Roman" w:cs="Times New Roman"/>
                <w:lang w:val="sr-Cyrl-RS"/>
              </w:rPr>
              <w:t>ЛН</w:t>
            </w:r>
            <w:r w:rsidR="000A10E2" w:rsidRPr="00CE408C">
              <w:rPr>
                <w:rFonts w:ascii="Times New Roman" w:hAnsi="Times New Roman" w:cs="Times New Roman"/>
              </w:rPr>
              <w:t xml:space="preserve"> 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2</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w:t>
            </w:r>
            <w:r w:rsidR="00BC191C" w:rsidRPr="00CE408C">
              <w:rPr>
                <w:rFonts w:ascii="Times New Roman" w:hAnsi="Times New Roman" w:cs="Times New Roman"/>
              </w:rPr>
              <w:t>бјекат</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има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одобрење</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за</w:t>
            </w:r>
            <w:proofErr w:type="spellEnd"/>
            <w:r w:rsidR="00BC191C" w:rsidRPr="00CE408C">
              <w:rPr>
                <w:rFonts w:ascii="Times New Roman" w:hAnsi="Times New Roman" w:cs="Times New Roman"/>
              </w:rPr>
              <w:t xml:space="preserve"> </w:t>
            </w:r>
            <w:proofErr w:type="spellStart"/>
            <w:r w:rsidR="00BC191C" w:rsidRPr="00CE408C">
              <w:rPr>
                <w:rFonts w:ascii="Times New Roman" w:hAnsi="Times New Roman" w:cs="Times New Roman"/>
              </w:rPr>
              <w:t>употребу</w:t>
            </w:r>
            <w:proofErr w:type="spellEnd"/>
            <w:r w:rsidR="00330590">
              <w:rPr>
                <w:rFonts w:ascii="Times New Roman" w:hAnsi="Times New Roman"/>
              </w:rPr>
              <w:t>,</w:t>
            </w:r>
            <w:r w:rsidR="0091412E" w:rsidRPr="00CE408C">
              <w:rPr>
                <w:rFonts w:ascii="Times New Roman" w:hAnsi="Times New Roman" w:cs="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00F44A81" w:rsidRPr="00CE408C">
              <w:rPr>
                <w:rFonts w:ascii="Times New Roman" w:hAnsi="Times New Roman" w:cs="Times New Roman"/>
              </w:rPr>
              <w:t>1</w:t>
            </w:r>
            <w:r w:rsidR="00FB16C3">
              <w:rPr>
                <w:rFonts w:ascii="Times New Roman" w:hAnsi="Times New Roman" w:cs="Times New Roman"/>
                <w:lang w:val="sr-Cyrl-RS"/>
              </w:rPr>
              <w:t>.</w:t>
            </w:r>
            <w:r w:rsidR="00F44A81" w:rsidRPr="00CE408C">
              <w:rPr>
                <w:rFonts w:ascii="Times New Roman" w:hAnsi="Times New Roman" w:cs="Times New Roman"/>
              </w:rPr>
              <w:t>685</w:t>
            </w:r>
            <w:r w:rsidR="00FB16C3">
              <w:rPr>
                <w:rFonts w:ascii="Times New Roman" w:hAnsi="Times New Roman" w:cs="Times New Roman"/>
                <w:lang w:val="sr-Cyrl-RS"/>
              </w:rPr>
              <w:t>,00</w:t>
            </w:r>
            <w:r w:rsidR="00CE408C" w:rsidRPr="00CE408C">
              <w:rPr>
                <w:rFonts w:ascii="Times New Roman" w:hAnsi="Times New Roman" w:cs="Times New Roman"/>
              </w:rPr>
              <w:t>m²</w:t>
            </w:r>
            <w:r w:rsidR="0096165C">
              <w:rPr>
                <w:rFonts w:ascii="Times New Roman" w:hAnsi="Times New Roman" w:cs="Times New Roman"/>
              </w:rPr>
              <w:t>,</w:t>
            </w:r>
            <w:r w:rsidR="0096165C">
              <w:rPr>
                <w:rFonts w:ascii="Times New Roman" w:hAnsi="Times New Roman" w:cs="Times New Roman"/>
                <w:lang w:val="sr-Cyrl-RS"/>
              </w:rPr>
              <w:t xml:space="preserve"> Врста права – својина; Облик својине – приватна „Аутотранспорт“ АД Краљево; обим удела 1/1</w:t>
            </w:r>
          </w:p>
          <w:p w:rsidR="002762F8" w:rsidRPr="0096165C"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4</w:t>
            </w:r>
            <w:r w:rsidRPr="00CE408C">
              <w:rPr>
                <w:rFonts w:ascii="Times New Roman" w:hAnsi="Times New Roman" w:cs="Times New Roman"/>
                <w:b/>
              </w:rPr>
              <w:t xml:space="preserve">. </w:t>
            </w:r>
            <w:proofErr w:type="spellStart"/>
            <w:r w:rsidR="0091412E" w:rsidRPr="00CE408C">
              <w:rPr>
                <w:rFonts w:ascii="Times New Roman" w:hAnsi="Times New Roman" w:cs="Times New Roman"/>
                <w:b/>
              </w:rPr>
              <w:t>Хала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визуелне</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дијагностике</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3</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lastRenderedPageBreak/>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F44A81" w:rsidRPr="00CE408C">
              <w:rPr>
                <w:rFonts w:ascii="Times New Roman" w:hAnsi="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00F44A81" w:rsidRPr="00CE408C">
              <w:rPr>
                <w:rFonts w:ascii="Times New Roman" w:hAnsi="Times New Roman" w:cs="Times New Roman"/>
              </w:rPr>
              <w:t>1</w:t>
            </w:r>
            <w:r w:rsidR="00330590">
              <w:rPr>
                <w:rFonts w:ascii="Times New Roman" w:hAnsi="Times New Roman" w:cs="Times New Roman"/>
                <w:lang w:val="sr-Cyrl-RS"/>
              </w:rPr>
              <w:t>.</w:t>
            </w:r>
            <w:r w:rsidR="00F44A81" w:rsidRPr="00CE408C">
              <w:rPr>
                <w:rFonts w:ascii="Times New Roman" w:hAnsi="Times New Roman" w:cs="Times New Roman"/>
              </w:rPr>
              <w:t xml:space="preserve">218 </w:t>
            </w:r>
            <w:r w:rsidR="00CE408C" w:rsidRPr="00CE408C">
              <w:rPr>
                <w:rFonts w:ascii="Times New Roman" w:hAnsi="Times New Roman" w:cs="Times New Roman"/>
              </w:rPr>
              <w:t>m²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330590"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5. </w:t>
            </w:r>
            <w:proofErr w:type="spellStart"/>
            <w:r w:rsidR="0091412E" w:rsidRPr="00CE408C">
              <w:rPr>
                <w:rFonts w:ascii="Times New Roman" w:hAnsi="Times New Roman" w:cs="Times New Roman"/>
                <w:b/>
              </w:rPr>
              <w:t>Хала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краткотрајних</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оправки</w:t>
            </w:r>
            <w:proofErr w:type="spellEnd"/>
            <w:r w:rsidR="0091412E" w:rsidRPr="00CE408C">
              <w:rPr>
                <w:rFonts w:ascii="Times New Roman" w:hAnsi="Times New Roman" w:cs="Times New Roman"/>
              </w:rPr>
              <w:t>-</w:t>
            </w:r>
            <w:r w:rsidR="000A10E2" w:rsidRPr="00CE408C">
              <w:rPr>
                <w:rFonts w:ascii="Times New Roman" w:hAnsi="Times New Roman" w:cs="Times New Roman"/>
              </w:rPr>
              <w:t>-</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4</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w:t>
            </w:r>
            <w:r w:rsidR="006D3434" w:rsidRPr="00CE408C">
              <w:rPr>
                <w:rFonts w:ascii="Times New Roman" w:hAnsi="Times New Roman" w:cs="Times New Roman"/>
              </w:rPr>
              <w:t>јекат</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има</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одобрење</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за</w:t>
            </w:r>
            <w:proofErr w:type="spellEnd"/>
            <w:r w:rsidR="006D3434" w:rsidRPr="00CE408C">
              <w:rPr>
                <w:rFonts w:ascii="Times New Roman" w:hAnsi="Times New Roman" w:cs="Times New Roman"/>
              </w:rPr>
              <w:t xml:space="preserve"> </w:t>
            </w:r>
            <w:proofErr w:type="spellStart"/>
            <w:r w:rsidR="006D3434"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 1.253</w:t>
            </w:r>
            <w:r w:rsidR="00330590" w:rsidRPr="00CE408C">
              <w:rPr>
                <w:rFonts w:ascii="Times New Roman" w:hAnsi="Times New Roman" w:cs="Times New Roman"/>
              </w:rPr>
              <w:t xml:space="preserve"> m²</w:t>
            </w:r>
            <w:r w:rsidR="0096165C">
              <w:rPr>
                <w:rFonts w:ascii="Times New Roman" w:hAnsi="Times New Roman" w:cs="Times New Roman"/>
                <w:lang w:val="sr-Cyrl-RS"/>
              </w:rPr>
              <w:t>, Врста права – својина; Облик својине – приватна „Аутотранспорт“ АД Краљево; обим удела 1/1</w:t>
            </w:r>
          </w:p>
          <w:p w:rsidR="002762F8" w:rsidRPr="0096165C" w:rsidRDefault="002762F8"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6</w:t>
            </w:r>
            <w:r w:rsidRPr="00CE408C">
              <w:rPr>
                <w:rFonts w:ascii="Times New Roman" w:hAnsi="Times New Roman" w:cs="Times New Roman"/>
                <w:b/>
              </w:rPr>
              <w:t xml:space="preserve">. </w:t>
            </w:r>
            <w:proofErr w:type="spellStart"/>
            <w:r w:rsidR="0091412E" w:rsidRPr="00CE408C">
              <w:rPr>
                <w:rFonts w:ascii="Times New Roman" w:hAnsi="Times New Roman" w:cs="Times New Roman"/>
                <w:b/>
              </w:rPr>
              <w:t>Хала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дневне</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неге</w:t>
            </w:r>
            <w:proofErr w:type="spellEnd"/>
            <w:r w:rsidR="0091412E" w:rsidRPr="00CE408C">
              <w:rPr>
                <w:rFonts w:ascii="Times New Roman" w:hAnsi="Times New Roman" w:cs="Times New Roman"/>
              </w:rPr>
              <w:t>-</w:t>
            </w:r>
            <w:r w:rsidR="000A10E2" w:rsidRPr="00CE408C">
              <w:rPr>
                <w:rFonts w:ascii="Times New Roman" w:hAnsi="Times New Roman" w:cs="Times New Roman"/>
              </w:rPr>
              <w:t>-</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5</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0091412E" w:rsidRPr="00CE408C">
              <w:rPr>
                <w:rFonts w:ascii="Times New Roman" w:hAnsi="Times New Roman" w:cs="Times New Roman"/>
              </w:rPr>
              <w:t>1</w:t>
            </w:r>
            <w:r w:rsidR="00330590">
              <w:rPr>
                <w:rFonts w:ascii="Times New Roman" w:hAnsi="Times New Roman" w:cs="Times New Roman"/>
                <w:lang w:val="sr-Cyrl-RS"/>
              </w:rPr>
              <w:t>.</w:t>
            </w:r>
            <w:r w:rsidR="00330590">
              <w:rPr>
                <w:rFonts w:ascii="Times New Roman" w:hAnsi="Times New Roman" w:cs="Times New Roman"/>
              </w:rPr>
              <w:t>215,</w:t>
            </w:r>
            <w:r w:rsidR="0091412E" w:rsidRPr="00CE408C">
              <w:rPr>
                <w:rFonts w:ascii="Times New Roman" w:hAnsi="Times New Roman" w:cs="Times New Roman"/>
              </w:rPr>
              <w:t>00</w:t>
            </w:r>
            <w:r w:rsidR="00330590">
              <w:rPr>
                <w:rFonts w:ascii="Times New Roman" w:hAnsi="Times New Roman" w:cs="Times New Roman"/>
                <w:lang w:val="sr-Cyrl-RS"/>
              </w:rPr>
              <w:t>м²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7.</w:t>
            </w:r>
            <w:r w:rsidRPr="00CE408C">
              <w:rPr>
                <w:rFonts w:ascii="Times New Roman" w:hAnsi="Times New Roman" w:cs="Times New Roman"/>
                <w:b/>
              </w:rPr>
              <w:t xml:space="preserve">Енергетски </w:t>
            </w:r>
            <w:proofErr w:type="spellStart"/>
            <w:r w:rsidRPr="00CE408C">
              <w:rPr>
                <w:rFonts w:ascii="Times New Roman" w:hAnsi="Times New Roman" w:cs="Times New Roman"/>
                <w:b/>
              </w:rPr>
              <w:t>блок</w:t>
            </w:r>
            <w:proofErr w:type="spellEnd"/>
            <w:r w:rsidRPr="00CE408C">
              <w:rPr>
                <w:rFonts w:ascii="Times New Roman" w:hAnsi="Times New Roman" w:cs="Times New Roman"/>
              </w:rPr>
              <w:t>-</w:t>
            </w:r>
            <w:r w:rsidR="000A10E2" w:rsidRPr="00CE408C">
              <w:rPr>
                <w:rFonts w:ascii="Times New Roman" w:hAnsi="Times New Roman" w:cs="Times New Roman"/>
              </w:rPr>
              <w:t>-</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6</w:t>
            </w:r>
            <w:r w:rsidR="000A10E2" w:rsidRPr="00CE408C">
              <w:rPr>
                <w:rFonts w:ascii="Times New Roman" w:hAnsi="Times New Roman" w:cs="Times New Roman"/>
              </w:rPr>
              <w:t xml:space="preserve">-Пословна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330590">
              <w:rPr>
                <w:rFonts w:ascii="Times New Roman" w:hAnsi="Times New Roman" w:cs="Times New Roman"/>
                <w:lang w:val="sr-Cyrl-RS"/>
              </w:rPr>
              <w:t>,</w:t>
            </w:r>
            <w:r w:rsidR="000A10E2" w:rsidRPr="00CE408C">
              <w:rPr>
                <w:rFonts w:ascii="Times New Roman" w:hAnsi="Times New Roman" w:cs="Times New Roman"/>
              </w:rPr>
              <w:br/>
            </w:r>
            <w:proofErr w:type="spell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 у основи</w:t>
            </w:r>
            <w:r w:rsidR="00330590" w:rsidRPr="00CE408C">
              <w:rPr>
                <w:rFonts w:ascii="Times New Roman" w:hAnsi="Times New Roman" w:cs="Times New Roman"/>
              </w:rPr>
              <w:t xml:space="preserve"> </w:t>
            </w:r>
            <w:r w:rsidRPr="00CE408C">
              <w:rPr>
                <w:rFonts w:ascii="Times New Roman" w:hAnsi="Times New Roman" w:cs="Times New Roman"/>
              </w:rPr>
              <w:t>585</w:t>
            </w:r>
            <w:r w:rsidR="00330590">
              <w:rPr>
                <w:rFonts w:ascii="Times New Roman" w:hAnsi="Times New Roman" w:cs="Times New Roman"/>
                <w:lang w:val="sr-Cyrl-RS"/>
              </w:rPr>
              <w:t>,</w:t>
            </w:r>
            <w:r w:rsidRPr="00CE408C">
              <w:rPr>
                <w:rFonts w:ascii="Times New Roman" w:hAnsi="Times New Roman" w:cs="Times New Roman"/>
              </w:rPr>
              <w:t>00</w:t>
            </w:r>
            <w:r w:rsidR="00330590">
              <w:rPr>
                <w:rFonts w:ascii="Times New Roman" w:hAnsi="Times New Roman" w:cs="Times New Roman"/>
                <w:lang w:val="sr-Cyrl-RS"/>
              </w:rPr>
              <w:t>м²</w:t>
            </w:r>
            <w:r w:rsidR="0096165C">
              <w:rPr>
                <w:rFonts w:ascii="Times New Roman" w:hAnsi="Times New Roman" w:cs="Times New Roman"/>
              </w:rPr>
              <w:t xml:space="preserve">, </w:t>
            </w:r>
            <w:r w:rsidR="0096165C">
              <w:rPr>
                <w:rFonts w:ascii="Times New Roman" w:hAnsi="Times New Roman" w:cs="Times New Roman"/>
                <w:lang w:val="sr-Cyrl-RS"/>
              </w:rPr>
              <w:t>Врста права – својина; Облик својине – приватна „Аутотранспорт“ АД Краљево; обим удела 1/1</w:t>
            </w:r>
          </w:p>
          <w:p w:rsidR="002762F8" w:rsidRPr="0096165C" w:rsidRDefault="0091412E" w:rsidP="00CE408C">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8</w:t>
            </w:r>
            <w:r w:rsidRPr="00CE408C">
              <w:rPr>
                <w:rFonts w:ascii="Times New Roman" w:hAnsi="Times New Roman" w:cs="Times New Roman"/>
                <w:b/>
              </w:rPr>
              <w:t xml:space="preserve">. </w:t>
            </w:r>
            <w:proofErr w:type="spellStart"/>
            <w:r w:rsidRPr="00CE408C">
              <w:rPr>
                <w:rFonts w:ascii="Times New Roman" w:hAnsi="Times New Roman" w:cs="Times New Roman"/>
                <w:b/>
              </w:rPr>
              <w:t>Нова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 xml:space="preserve">336/1 КО </w:t>
            </w:r>
            <w:proofErr w:type="spellStart"/>
            <w:r w:rsidR="000A10E2" w:rsidRPr="00CE408C">
              <w:rPr>
                <w:rFonts w:ascii="Times New Roman" w:hAnsi="Times New Roman" w:cs="Times New Roman"/>
              </w:rPr>
              <w:t>Грдица</w:t>
            </w:r>
            <w:proofErr w:type="gramStart"/>
            <w:r w:rsidR="000A10E2" w:rsidRPr="00CE408C">
              <w:rPr>
                <w:rFonts w:ascii="Times New Roman" w:hAnsi="Times New Roman" w:cs="Times New Roman"/>
              </w:rPr>
              <w:t>,уписана</w:t>
            </w:r>
            <w:proofErr w:type="spellEnd"/>
            <w:proofErr w:type="gramEnd"/>
            <w:r w:rsidR="000A10E2" w:rsidRPr="00CE408C">
              <w:rPr>
                <w:rFonts w:ascii="Times New Roman" w:hAnsi="Times New Roman" w:cs="Times New Roman"/>
              </w:rPr>
              <w:t xml:space="preserve"> у </w:t>
            </w:r>
            <w:r w:rsidR="006D3434" w:rsidRPr="00CE408C">
              <w:rPr>
                <w:rFonts w:ascii="Times New Roman" w:hAnsi="Times New Roman" w:cs="Times New Roman"/>
                <w:lang w:val="sr-Cyrl-RS"/>
              </w:rPr>
              <w:t xml:space="preserve">ЛН </w:t>
            </w:r>
            <w:r w:rsidR="000A10E2" w:rsidRPr="00CE408C">
              <w:rPr>
                <w:rFonts w:ascii="Times New Roman" w:hAnsi="Times New Roman" w:cs="Times New Roman"/>
              </w:rPr>
              <w:t xml:space="preserve">280 КО </w:t>
            </w:r>
            <w:proofErr w:type="spellStart"/>
            <w:r w:rsidR="000A10E2" w:rsidRPr="00CE408C">
              <w:rPr>
                <w:rFonts w:ascii="Times New Roman" w:hAnsi="Times New Roman" w:cs="Times New Roman"/>
              </w:rPr>
              <w:t>Грдица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као</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b/>
              </w:rPr>
              <w:t>објекат</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b/>
              </w:rPr>
              <w:t>број</w:t>
            </w:r>
            <w:proofErr w:type="spellEnd"/>
            <w:r w:rsidR="000A10E2" w:rsidRPr="00CE408C">
              <w:rPr>
                <w:rFonts w:ascii="Times New Roman" w:hAnsi="Times New Roman" w:cs="Times New Roman"/>
                <w:b/>
              </w:rPr>
              <w:t xml:space="preserve"> 7</w:t>
            </w:r>
            <w:r w:rsidR="000876F7">
              <w:rPr>
                <w:rFonts w:ascii="Times New Roman" w:hAnsi="Times New Roman" w:cs="Times New Roman"/>
                <w:b/>
                <w:lang w:val="sr-Cyrl-RS"/>
              </w:rPr>
              <w:t xml:space="preserve"> </w:t>
            </w:r>
            <w:r w:rsidR="000A10E2"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000A10E2" w:rsidRPr="00CE408C">
              <w:rPr>
                <w:rFonts w:ascii="Times New Roman" w:hAnsi="Times New Roman" w:cs="Times New Roman"/>
              </w:rPr>
              <w:t>Пословна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зграда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коју</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утврђена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делатност</w:t>
            </w:r>
            <w:proofErr w:type="spellEnd"/>
            <w:r w:rsidR="000A10E2" w:rsidRPr="00CE408C">
              <w:rPr>
                <w:rFonts w:ascii="Times New Roman" w:hAnsi="Times New Roman" w:cs="Times New Roman"/>
              </w:rPr>
              <w:t>.</w:t>
            </w:r>
            <w:r w:rsidR="006D3434" w:rsidRPr="00CE408C">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има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одобрење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за</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употребу</w:t>
            </w:r>
            <w:proofErr w:type="spellEnd"/>
            <w:r w:rsidR="000A10E2" w:rsidRPr="00CE408C">
              <w:rPr>
                <w:rFonts w:ascii="Times New Roman" w:hAnsi="Times New Roman" w:cs="Times New Roman"/>
              </w:rPr>
              <w:t>.</w:t>
            </w:r>
            <w:r w:rsidR="000019C2" w:rsidRPr="00CE408C">
              <w:rPr>
                <w:rFonts w:ascii="Times New Roman" w:hAnsi="Times New Roman" w:cs="Times New Roman"/>
              </w:rPr>
              <w:t xml:space="preserve"> </w:t>
            </w:r>
            <w:proofErr w:type="spellStart"/>
            <w:proofErr w:type="gramStart"/>
            <w:r w:rsidR="00330590" w:rsidRPr="00CE408C">
              <w:rPr>
                <w:rFonts w:ascii="Times New Roman" w:hAnsi="Times New Roman" w:cs="Times New Roman"/>
              </w:rPr>
              <w:t>површин</w:t>
            </w:r>
            <w:proofErr w:type="spellEnd"/>
            <w:r w:rsidR="00330590">
              <w:rPr>
                <w:rFonts w:ascii="Times New Roman" w:hAnsi="Times New Roman" w:cs="Times New Roman"/>
                <w:lang w:val="sr-Cyrl-RS"/>
              </w:rPr>
              <w:t>е</w:t>
            </w:r>
            <w:proofErr w:type="gramEnd"/>
            <w:r w:rsidR="00330590">
              <w:rPr>
                <w:rFonts w:ascii="Times New Roman" w:hAnsi="Times New Roman" w:cs="Times New Roman"/>
                <w:lang w:val="sr-Cyrl-RS"/>
              </w:rPr>
              <w:t xml:space="preserve"> у основи</w:t>
            </w:r>
            <w:r w:rsidR="00330590" w:rsidRPr="00CE408C">
              <w:rPr>
                <w:rFonts w:ascii="Times New Roman" w:hAnsi="Times New Roman" w:cs="Times New Roman"/>
              </w:rPr>
              <w:t xml:space="preserve"> </w:t>
            </w:r>
            <w:r w:rsidR="00330590">
              <w:rPr>
                <w:rFonts w:ascii="Times New Roman" w:hAnsi="Times New Roman" w:cs="Times New Roman"/>
              </w:rPr>
              <w:t>666,</w:t>
            </w:r>
            <w:r w:rsidRPr="00CE408C">
              <w:rPr>
                <w:rFonts w:ascii="Times New Roman" w:hAnsi="Times New Roman" w:cs="Times New Roman"/>
              </w:rPr>
              <w:t>00</w:t>
            </w:r>
            <w:r w:rsidR="00330590">
              <w:rPr>
                <w:rFonts w:ascii="Times New Roman" w:hAnsi="Times New Roman" w:cs="Times New Roman"/>
                <w:lang w:val="sr-Cyrl-RS"/>
              </w:rPr>
              <w:t>м²</w:t>
            </w:r>
            <w:r w:rsidR="0096165C">
              <w:rPr>
                <w:rFonts w:ascii="Times New Roman" w:hAnsi="Times New Roman" w:cs="Times New Roman"/>
                <w:lang w:val="sr-Cyrl-RS"/>
              </w:rPr>
              <w:t>, Врста права – својина; Облик својине – приватна „Аутотранспорт“ АД Краљево; обим удела 1/1;</w:t>
            </w:r>
            <w:r w:rsidRPr="00CE408C">
              <w:rPr>
                <w:rFonts w:ascii="Times New Roman" w:hAnsi="Times New Roman" w:cs="Times New Roman"/>
              </w:rPr>
              <w:t xml:space="preserve"> </w:t>
            </w:r>
            <w:bookmarkEnd w:id="1"/>
            <w:r w:rsidR="002762F8" w:rsidRPr="00CE408C">
              <w:rPr>
                <w:rFonts w:ascii="Times New Roman" w:hAnsi="Times New Roman" w:cs="Times New Roman"/>
              </w:rPr>
              <w:br/>
              <w:t xml:space="preserve">9. </w:t>
            </w:r>
            <w:proofErr w:type="spellStart"/>
            <w:r w:rsidRPr="00CE408C">
              <w:rPr>
                <w:rFonts w:ascii="Times New Roman" w:hAnsi="Times New Roman" w:cs="Times New Roman"/>
                <w:b/>
              </w:rPr>
              <w:t>Мазутара</w:t>
            </w:r>
            <w:r w:rsidRPr="00CE408C">
              <w:rPr>
                <w:rFonts w:ascii="Times New Roman" w:hAnsi="Times New Roman" w:cs="Times New Roman"/>
              </w:rPr>
              <w:t>-</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Pr="00CE408C">
              <w:rPr>
                <w:rFonts w:ascii="Times New Roman" w:hAnsi="Times New Roman" w:cs="Times New Roman"/>
              </w:rPr>
              <w:t>на</w:t>
            </w:r>
            <w:proofErr w:type="spellEnd"/>
            <w:r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2762F8" w:rsidRPr="00CE408C">
              <w:rPr>
                <w:rFonts w:ascii="Times New Roman" w:hAnsi="Times New Roman" w:cs="Times New Roman"/>
              </w:rPr>
              <w:t>објекат</w:t>
            </w:r>
            <w:proofErr w:type="spellEnd"/>
            <w:r w:rsidR="002762F8" w:rsidRPr="00CE408C">
              <w:rPr>
                <w:rFonts w:ascii="Times New Roman" w:hAnsi="Times New Roman" w:cs="Times New Roman"/>
              </w:rPr>
              <w:t xml:space="preserve"> </w:t>
            </w:r>
            <w:proofErr w:type="spellStart"/>
            <w:r w:rsidRPr="00CE408C">
              <w:rPr>
                <w:rFonts w:ascii="Times New Roman" w:hAnsi="Times New Roman" w:cs="Times New Roman"/>
              </w:rPr>
              <w:t>није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330590">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Pr="00CE408C">
              <w:rPr>
                <w:rFonts w:ascii="Times New Roman" w:hAnsi="Times New Roman" w:cs="Times New Roman"/>
              </w:rPr>
              <w:t>ванкњижн</w:t>
            </w:r>
            <w:r w:rsidR="000A10E2" w:rsidRPr="00CE408C">
              <w:rPr>
                <w:rFonts w:ascii="Times New Roman" w:hAnsi="Times New Roman" w:cs="Times New Roman"/>
              </w:rPr>
              <w:t>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E52F62">
              <w:rPr>
                <w:rFonts w:ascii="Times New Roman" w:hAnsi="Times New Roman" w:cs="Times New Roman"/>
              </w:rPr>
              <w:t>,</w:t>
            </w:r>
            <w:r w:rsidR="000019C2" w:rsidRPr="00CE408C">
              <w:rPr>
                <w:rFonts w:ascii="Times New Roman" w:hAnsi="Times New Roman" w:cs="Times New Roman"/>
              </w:rPr>
              <w:t xml:space="preserve"> </w:t>
            </w:r>
            <w:proofErr w:type="spellStart"/>
            <w:r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330590">
              <w:rPr>
                <w:rFonts w:ascii="Times New Roman" w:hAnsi="Times New Roman" w:cs="Times New Roman"/>
              </w:rPr>
              <w:t xml:space="preserve"> 200,</w:t>
            </w:r>
            <w:r w:rsidRPr="00CE408C">
              <w:rPr>
                <w:rFonts w:ascii="Times New Roman" w:hAnsi="Times New Roman" w:cs="Times New Roman"/>
              </w:rPr>
              <w:t>00</w:t>
            </w:r>
            <w:r w:rsidR="00330590" w:rsidRPr="00CE408C">
              <w:rPr>
                <w:rFonts w:ascii="Times New Roman" w:hAnsi="Times New Roman" w:cs="Times New Roman"/>
              </w:rPr>
              <w:t xml:space="preserve"> m²</w:t>
            </w:r>
            <w:r w:rsidRPr="00CE408C">
              <w:rPr>
                <w:rFonts w:ascii="Times New Roman" w:hAnsi="Times New Roman" w:cs="Times New Roman"/>
              </w:rPr>
              <w:t xml:space="preserve"> </w:t>
            </w:r>
            <w:r w:rsidR="002762F8" w:rsidRPr="00CE408C">
              <w:rPr>
                <w:rFonts w:ascii="Times New Roman" w:hAnsi="Times New Roman" w:cs="Times New Roman"/>
              </w:rPr>
              <w:br/>
              <w:t xml:space="preserve">10. </w:t>
            </w:r>
            <w:proofErr w:type="spellStart"/>
            <w:r w:rsidRPr="00CE408C">
              <w:rPr>
                <w:rFonts w:ascii="Times New Roman" w:hAnsi="Times New Roman" w:cs="Times New Roman"/>
                <w:b/>
              </w:rPr>
              <w:t>Претоварна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станица</w:t>
            </w:r>
            <w:proofErr w:type="spellEnd"/>
            <w:r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0A10E2" w:rsidRPr="00CE408C">
              <w:rPr>
                <w:rFonts w:ascii="Times New Roman" w:hAnsi="Times New Roman" w:cs="Times New Roman"/>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Pr="00CE408C">
              <w:rPr>
                <w:rFonts w:ascii="Times New Roman" w:hAnsi="Times New Roman" w:cs="Times New Roman"/>
              </w:rPr>
              <w:t xml:space="preserve"> 25</w:t>
            </w:r>
            <w:r w:rsidR="00E52F62">
              <w:rPr>
                <w:rFonts w:ascii="Times New Roman" w:hAnsi="Times New Roman" w:cs="Times New Roman"/>
                <w:lang w:val="sr-Cyrl-RS"/>
              </w:rPr>
              <w:t>,</w:t>
            </w:r>
            <w:r w:rsidRPr="00CE408C">
              <w:rPr>
                <w:rFonts w:ascii="Times New Roman" w:hAnsi="Times New Roman" w:cs="Times New Roman"/>
              </w:rPr>
              <w:t>00</w:t>
            </w:r>
            <w:r w:rsidR="00E52F62">
              <w:rPr>
                <w:rFonts w:ascii="Times New Roman" w:hAnsi="Times New Roman" w:cs="Times New Roman"/>
                <w:lang w:val="sr-Cyrl-RS"/>
              </w:rPr>
              <w:t>м²</w:t>
            </w:r>
            <w:r w:rsidRPr="00CE408C">
              <w:rPr>
                <w:rFonts w:ascii="Times New Roman" w:hAnsi="Times New Roman" w:cs="Times New Roman"/>
              </w:rPr>
              <w:t xml:space="preserve"> </w:t>
            </w:r>
          </w:p>
          <w:p w:rsidR="002762F8" w:rsidRPr="00CE408C" w:rsidRDefault="0091412E" w:rsidP="00CE408C">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11. </w:t>
            </w:r>
            <w:proofErr w:type="spellStart"/>
            <w:r w:rsidRPr="00CE408C">
              <w:rPr>
                <w:rFonts w:ascii="Times New Roman" w:hAnsi="Times New Roman" w:cs="Times New Roman"/>
                <w:b/>
              </w:rPr>
              <w:t>Портир</w:t>
            </w:r>
            <w:proofErr w:type="spellEnd"/>
            <w:r w:rsidR="00472A66">
              <w:rPr>
                <w:rFonts w:ascii="Times New Roman" w:hAnsi="Times New Roman" w:cs="Times New Roman"/>
                <w:b/>
                <w:lang w:val="sr-Cyrl-RS"/>
              </w:rPr>
              <w:t>н</w:t>
            </w:r>
            <w:proofErr w:type="spellStart"/>
            <w:r w:rsidRPr="00CE408C">
              <w:rPr>
                <w:rFonts w:ascii="Times New Roman" w:hAnsi="Times New Roman" w:cs="Times New Roman"/>
                <w:b/>
              </w:rPr>
              <w:t>ица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надстрешницом</w:t>
            </w:r>
            <w:proofErr w:type="spellEnd"/>
            <w:r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E52F62">
              <w:rPr>
                <w:rFonts w:ascii="Times New Roman" w:hAnsi="Times New Roman" w:cs="Times New Roman"/>
                <w:lang w:val="sr-Cyrl-RS"/>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E52F62">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E52F62">
              <w:rPr>
                <w:rFonts w:ascii="Times New Roman" w:hAnsi="Times New Roman" w:cs="Times New Roman"/>
              </w:rPr>
              <w:t xml:space="preserve"> 125,</w:t>
            </w:r>
            <w:r w:rsidRPr="00CE408C">
              <w:rPr>
                <w:rFonts w:ascii="Times New Roman" w:hAnsi="Times New Roman" w:cs="Times New Roman"/>
              </w:rPr>
              <w:t>00</w:t>
            </w:r>
            <w:r w:rsidR="00E52F62">
              <w:rPr>
                <w:rFonts w:ascii="Times New Roman" w:hAnsi="Times New Roman" w:cs="Times New Roman"/>
                <w:lang w:val="sr-Cyrl-RS"/>
              </w:rPr>
              <w:t>м²</w:t>
            </w:r>
            <w:r w:rsidRPr="00CE408C">
              <w:rPr>
                <w:rFonts w:ascii="Times New Roman" w:hAnsi="Times New Roman" w:cs="Times New Roman"/>
              </w:rPr>
              <w:t xml:space="preserve"> </w:t>
            </w:r>
          </w:p>
          <w:p w:rsidR="002762F8" w:rsidRPr="00E52F62" w:rsidRDefault="00FB16C3" w:rsidP="00CE408C">
            <w:pPr>
              <w:widowControl w:val="0"/>
              <w:autoSpaceDE w:val="0"/>
              <w:autoSpaceDN w:val="0"/>
              <w:adjustRightInd w:val="0"/>
              <w:spacing w:after="0" w:line="255" w:lineRule="atLeast"/>
              <w:jc w:val="both"/>
              <w:rPr>
                <w:rFonts w:ascii="Times New Roman" w:hAnsi="Times New Roman" w:cs="Times New Roman"/>
                <w:lang w:val="sr-Cyrl-RS"/>
              </w:rPr>
            </w:pPr>
            <w:r>
              <w:rPr>
                <w:rFonts w:ascii="Times New Roman" w:hAnsi="Times New Roman" w:cs="Times New Roman"/>
              </w:rPr>
              <w:t xml:space="preserve">12. </w:t>
            </w:r>
            <w:proofErr w:type="spellStart"/>
            <w:r w:rsidR="0091412E" w:rsidRPr="00CE408C">
              <w:rPr>
                <w:rFonts w:ascii="Times New Roman" w:hAnsi="Times New Roman" w:cs="Times New Roman"/>
                <w:b/>
              </w:rPr>
              <w:t>Бензинска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пумпа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са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надстрешницом</w:t>
            </w:r>
            <w:proofErr w:type="spellEnd"/>
            <w:r>
              <w:rPr>
                <w:rFonts w:ascii="Times New Roman" w:hAnsi="Times New Roman" w:cs="Times New Roman"/>
                <w:b/>
                <w:lang w:val="sr-Cyrl-RS"/>
              </w:rPr>
              <w:t xml:space="preserve"> </w:t>
            </w:r>
            <w:r w:rsidR="0091412E"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E52F62">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E52F62">
              <w:rPr>
                <w:rFonts w:ascii="Times New Roman" w:hAnsi="Times New Roman" w:cs="Times New Roman"/>
              </w:rPr>
              <w:t xml:space="preserve"> 220,00м</w:t>
            </w:r>
            <w:r w:rsidR="00E52F62">
              <w:rPr>
                <w:rFonts w:ascii="Times New Roman" w:hAnsi="Times New Roman" w:cs="Times New Roman"/>
                <w:lang w:val="sr-Cyrl-RS"/>
              </w:rPr>
              <w:t>²</w:t>
            </w:r>
          </w:p>
          <w:p w:rsidR="00194C69" w:rsidRPr="00CE408C" w:rsidRDefault="00194C69" w:rsidP="00CE408C">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13. </w:t>
            </w:r>
            <w:proofErr w:type="spellStart"/>
            <w:r w:rsidR="0091412E" w:rsidRPr="00CE408C">
              <w:rPr>
                <w:rFonts w:ascii="Times New Roman" w:hAnsi="Times New Roman" w:cs="Times New Roman"/>
                <w:b/>
              </w:rPr>
              <w:t>Црпна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станица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за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отпадне</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воде</w:t>
            </w:r>
            <w:r w:rsidR="0091412E" w:rsidRPr="00CE408C">
              <w:rPr>
                <w:rFonts w:ascii="Times New Roman" w:hAnsi="Times New Roman" w:cs="Times New Roman"/>
              </w:rPr>
              <w:t>-</w:t>
            </w:r>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FB16C3">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w:t>
            </w:r>
            <w:r w:rsidR="00E52F62">
              <w:rPr>
                <w:rFonts w:ascii="Times New Roman" w:hAnsi="Times New Roman" w:cs="Times New Roman"/>
              </w:rPr>
              <w:t>јни</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дужник</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је</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ванкњижни</w:t>
            </w:r>
            <w:proofErr w:type="spellEnd"/>
            <w:r w:rsidR="00E52F62">
              <w:rPr>
                <w:rFonts w:ascii="Times New Roman" w:hAnsi="Times New Roman" w:cs="Times New Roman"/>
              </w:rPr>
              <w:t xml:space="preserve"> </w:t>
            </w:r>
            <w:proofErr w:type="spellStart"/>
            <w:r w:rsidR="00E52F62">
              <w:rPr>
                <w:rFonts w:ascii="Times New Roman" w:hAnsi="Times New Roman" w:cs="Times New Roman"/>
              </w:rPr>
              <w:t>власник</w:t>
            </w:r>
            <w:proofErr w:type="spellEnd"/>
            <w:r w:rsidR="00E52F62">
              <w:rPr>
                <w:rFonts w:ascii="Times New Roman" w:hAnsi="Times New Roman" w:cs="Times New Roman"/>
              </w:rPr>
              <w:t>,</w:t>
            </w:r>
            <w:r w:rsidR="000019C2" w:rsidRPr="00CE408C">
              <w:rPr>
                <w:rFonts w:ascii="Times New Roman" w:hAnsi="Times New Roman" w:cs="Times New Roman"/>
              </w:rPr>
              <w:t xml:space="preserve"> </w:t>
            </w:r>
            <w:proofErr w:type="spellStart"/>
            <w:r w:rsidR="00E52F62" w:rsidRPr="00CE408C">
              <w:rPr>
                <w:rFonts w:ascii="Times New Roman" w:hAnsi="Times New Roman" w:cs="Times New Roman"/>
              </w:rPr>
              <w:t>површин</w:t>
            </w:r>
            <w:proofErr w:type="spellEnd"/>
            <w:r w:rsidR="00E52F62">
              <w:rPr>
                <w:rFonts w:ascii="Times New Roman" w:hAnsi="Times New Roman" w:cs="Times New Roman"/>
                <w:lang w:val="sr-Cyrl-RS"/>
              </w:rPr>
              <w:t>е у основи</w:t>
            </w:r>
            <w:r w:rsidR="000876F7">
              <w:rPr>
                <w:rFonts w:ascii="Times New Roman" w:hAnsi="Times New Roman" w:cs="Times New Roman"/>
              </w:rPr>
              <w:t xml:space="preserve"> </w:t>
            </w:r>
            <w:r w:rsidR="00E52F62">
              <w:rPr>
                <w:rFonts w:ascii="Times New Roman" w:hAnsi="Times New Roman" w:cs="Times New Roman"/>
              </w:rPr>
              <w:t>20,</w:t>
            </w:r>
            <w:r w:rsidR="0091412E" w:rsidRPr="00CE408C">
              <w:rPr>
                <w:rFonts w:ascii="Times New Roman" w:hAnsi="Times New Roman" w:cs="Times New Roman"/>
              </w:rPr>
              <w:t>00</w:t>
            </w:r>
            <w:r w:rsidR="00E52F62">
              <w:rPr>
                <w:rFonts w:ascii="Times New Roman" w:hAnsi="Times New Roman" w:cs="Times New Roman"/>
                <w:lang w:val="sr-Cyrl-RS"/>
              </w:rPr>
              <w:t>м²</w:t>
            </w:r>
            <w:r w:rsidR="0091412E" w:rsidRPr="00CE408C">
              <w:rPr>
                <w:rFonts w:ascii="Times New Roman" w:hAnsi="Times New Roman" w:cs="Times New Roman"/>
              </w:rPr>
              <w:t xml:space="preserve"> </w:t>
            </w:r>
            <w:r w:rsidRPr="00CE408C">
              <w:rPr>
                <w:rFonts w:ascii="Times New Roman" w:hAnsi="Times New Roman" w:cs="Times New Roman"/>
              </w:rPr>
              <w:br/>
              <w:t>14</w:t>
            </w:r>
            <w:r w:rsidRPr="00CE408C">
              <w:rPr>
                <w:rFonts w:ascii="Times New Roman" w:hAnsi="Times New Roman" w:cs="Times New Roman"/>
                <w:b/>
              </w:rPr>
              <w:t xml:space="preserve">. </w:t>
            </w:r>
            <w:proofErr w:type="spellStart"/>
            <w:r w:rsidR="0091412E" w:rsidRPr="00CE408C">
              <w:rPr>
                <w:rFonts w:ascii="Times New Roman" w:hAnsi="Times New Roman" w:cs="Times New Roman"/>
                <w:b/>
              </w:rPr>
              <w:t>Бунар</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за</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техничку</w:t>
            </w:r>
            <w:proofErr w:type="spellEnd"/>
            <w:r w:rsidR="0091412E" w:rsidRPr="00CE408C">
              <w:rPr>
                <w:rFonts w:ascii="Times New Roman" w:hAnsi="Times New Roman" w:cs="Times New Roman"/>
                <w:b/>
              </w:rPr>
              <w:t xml:space="preserve"> </w:t>
            </w:r>
            <w:proofErr w:type="spellStart"/>
            <w:r w:rsidR="0091412E" w:rsidRPr="00CE408C">
              <w:rPr>
                <w:rFonts w:ascii="Times New Roman" w:hAnsi="Times New Roman" w:cs="Times New Roman"/>
                <w:b/>
              </w:rPr>
              <w:t>воду</w:t>
            </w:r>
            <w:proofErr w:type="spellEnd"/>
            <w:r w:rsidR="00AF447F">
              <w:rPr>
                <w:rFonts w:ascii="Times New Roman" w:hAnsi="Times New Roman" w:cs="Times New Roman"/>
                <w:b/>
                <w:lang w:val="sr-Cyrl-RS"/>
              </w:rPr>
              <w:t xml:space="preserve"> </w:t>
            </w:r>
            <w:r w:rsidR="0091412E" w:rsidRPr="00CE408C">
              <w:rPr>
                <w:rFonts w:ascii="Times New Roman" w:hAnsi="Times New Roman" w:cs="Times New Roman"/>
              </w:rPr>
              <w:t>-</w:t>
            </w:r>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изграђена</w:t>
            </w:r>
            <w:proofErr w:type="spellEnd"/>
            <w:r w:rsidR="000A10E2" w:rsidRPr="00CE408C">
              <w:rPr>
                <w:rFonts w:ascii="Times New Roman" w:hAnsi="Times New Roman" w:cs="Times New Roman"/>
                <w:b/>
              </w:rPr>
              <w:t xml:space="preserve"> </w:t>
            </w:r>
            <w:proofErr w:type="spellStart"/>
            <w:r w:rsidR="000A10E2" w:rsidRPr="00CE408C">
              <w:rPr>
                <w:rFonts w:ascii="Times New Roman" w:hAnsi="Times New Roman" w:cs="Times New Roman"/>
              </w:rPr>
              <w:t>на</w:t>
            </w:r>
            <w:proofErr w:type="spellEnd"/>
            <w:r w:rsidR="000A10E2" w:rsidRPr="00CE408C">
              <w:rPr>
                <w:rFonts w:ascii="Times New Roman" w:hAnsi="Times New Roman" w:cs="Times New Roman"/>
              </w:rPr>
              <w:t xml:space="preserve"> </w:t>
            </w:r>
            <w:r w:rsidR="00E52F62">
              <w:rPr>
                <w:rFonts w:ascii="Times New Roman" w:hAnsi="Times New Roman" w:cs="Times New Roman"/>
                <w:lang w:val="sr-Cyrl-RS"/>
              </w:rPr>
              <w:t xml:space="preserve">КП </w:t>
            </w:r>
            <w:r w:rsidR="000A10E2" w:rsidRPr="00CE408C">
              <w:rPr>
                <w:rFonts w:ascii="Times New Roman" w:hAnsi="Times New Roman" w:cs="Times New Roman"/>
              </w:rPr>
              <w:t>336/1,</w:t>
            </w:r>
            <w:r w:rsidR="00AF447F">
              <w:rPr>
                <w:rFonts w:ascii="Times New Roman" w:hAnsi="Times New Roman" w:cs="Times New Roman"/>
                <w:lang w:val="sr-Cyrl-RS"/>
              </w:rPr>
              <w:t xml:space="preserve"> </w:t>
            </w:r>
            <w:proofErr w:type="spellStart"/>
            <w:r w:rsidR="000A10E2" w:rsidRPr="00CE408C">
              <w:rPr>
                <w:rFonts w:ascii="Times New Roman" w:hAnsi="Times New Roman" w:cs="Times New Roman"/>
              </w:rPr>
              <w:t>објекат</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није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укњижен</w:t>
            </w:r>
            <w:proofErr w:type="spellEnd"/>
            <w:r w:rsidR="000A10E2" w:rsidRPr="00CE408C">
              <w:rPr>
                <w:rFonts w:ascii="Times New Roman" w:hAnsi="Times New Roman" w:cs="Times New Roman"/>
              </w:rPr>
              <w:t>.</w:t>
            </w:r>
            <w:r w:rsidR="00E52F62">
              <w:rPr>
                <w:rFonts w:ascii="Times New Roman" w:hAnsi="Times New Roman" w:cs="Times New Roman"/>
                <w:lang w:val="sr-Cyrl-RS"/>
              </w:rPr>
              <w:t xml:space="preserve"> </w:t>
            </w:r>
            <w:proofErr w:type="spellStart"/>
            <w:r w:rsidR="000A10E2" w:rsidRPr="00CE408C">
              <w:rPr>
                <w:rFonts w:ascii="Times New Roman" w:hAnsi="Times New Roman" w:cs="Times New Roman"/>
              </w:rPr>
              <w:t>Стечајни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дужник</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је</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ванкњижни</w:t>
            </w:r>
            <w:proofErr w:type="spellEnd"/>
            <w:r w:rsidR="000A10E2" w:rsidRPr="00CE408C">
              <w:rPr>
                <w:rFonts w:ascii="Times New Roman" w:hAnsi="Times New Roman" w:cs="Times New Roman"/>
              </w:rPr>
              <w:t xml:space="preserve"> </w:t>
            </w:r>
            <w:proofErr w:type="spellStart"/>
            <w:r w:rsidR="000A10E2" w:rsidRPr="00CE408C">
              <w:rPr>
                <w:rFonts w:ascii="Times New Roman" w:hAnsi="Times New Roman" w:cs="Times New Roman"/>
              </w:rPr>
              <w:t>власник</w:t>
            </w:r>
            <w:proofErr w:type="spellEnd"/>
            <w:r w:rsidR="000876F7">
              <w:rPr>
                <w:rFonts w:ascii="Times New Roman" w:hAnsi="Times New Roman" w:cs="Times New Roman"/>
                <w:lang w:val="sr-Cyrl-RS"/>
              </w:rPr>
              <w:t>,</w:t>
            </w:r>
            <w:r w:rsidR="000019C2" w:rsidRPr="00CE408C">
              <w:rPr>
                <w:rFonts w:ascii="Times New Roman" w:hAnsi="Times New Roman" w:cs="Times New Roman"/>
              </w:rPr>
              <w:t xml:space="preserve"> </w:t>
            </w:r>
            <w:proofErr w:type="spellStart"/>
            <w:r w:rsidR="000876F7" w:rsidRPr="00CE408C">
              <w:rPr>
                <w:rFonts w:ascii="Times New Roman" w:hAnsi="Times New Roman" w:cs="Times New Roman"/>
              </w:rPr>
              <w:t>површин</w:t>
            </w:r>
            <w:proofErr w:type="spellEnd"/>
            <w:r w:rsidR="000876F7">
              <w:rPr>
                <w:rFonts w:ascii="Times New Roman" w:hAnsi="Times New Roman" w:cs="Times New Roman"/>
                <w:lang w:val="sr-Cyrl-RS"/>
              </w:rPr>
              <w:t>е у основи</w:t>
            </w:r>
            <w:r w:rsidR="000876F7" w:rsidRPr="00CE408C">
              <w:rPr>
                <w:rFonts w:ascii="Times New Roman" w:hAnsi="Times New Roman" w:cs="Times New Roman"/>
              </w:rPr>
              <w:t xml:space="preserve"> </w:t>
            </w:r>
            <w:r w:rsidR="000876F7">
              <w:rPr>
                <w:rFonts w:ascii="Times New Roman" w:hAnsi="Times New Roman" w:cs="Times New Roman"/>
              </w:rPr>
              <w:t>20</w:t>
            </w:r>
            <w:r w:rsidR="000876F7">
              <w:rPr>
                <w:rFonts w:ascii="Times New Roman" w:hAnsi="Times New Roman" w:cs="Times New Roman"/>
                <w:lang w:val="sr-Cyrl-RS"/>
              </w:rPr>
              <w:t>,</w:t>
            </w:r>
            <w:r w:rsidR="000876F7">
              <w:rPr>
                <w:rFonts w:ascii="Times New Roman" w:hAnsi="Times New Roman" w:cs="Times New Roman"/>
              </w:rPr>
              <w:t>00м</w:t>
            </w:r>
            <w:r w:rsidR="000876F7">
              <w:rPr>
                <w:rFonts w:ascii="Times New Roman" w:hAnsi="Times New Roman" w:cs="Times New Roman"/>
                <w:lang w:val="sr-Cyrl-RS"/>
              </w:rPr>
              <w:t>²</w:t>
            </w:r>
            <w:r w:rsidR="0091412E" w:rsidRPr="00CE408C">
              <w:rPr>
                <w:rFonts w:ascii="Times New Roman" w:hAnsi="Times New Roman" w:cs="Times New Roman"/>
              </w:rPr>
              <w:t xml:space="preserve"> </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lastRenderedPageBreak/>
              <w:t xml:space="preserve">15. </w:t>
            </w:r>
            <w:proofErr w:type="spellStart"/>
            <w:r w:rsidRPr="00CE408C">
              <w:rPr>
                <w:rFonts w:ascii="Times New Roman" w:hAnsi="Times New Roman" w:cs="Times New Roman"/>
                <w:b/>
              </w:rPr>
              <w:t>Објекти</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инфраструктуре</w:t>
            </w:r>
            <w:proofErr w:type="spellEnd"/>
            <w:r w:rsidR="00194C69" w:rsidRPr="00CE408C">
              <w:rPr>
                <w:rFonts w:ascii="Times New Roman" w:hAnsi="Times New Roman" w:cs="Times New Roman"/>
                <w:b/>
              </w:rPr>
              <w:t xml:space="preserve"> </w:t>
            </w:r>
            <w:proofErr w:type="spellStart"/>
            <w:r w:rsidR="00194C69" w:rsidRPr="00CE408C">
              <w:rPr>
                <w:rFonts w:ascii="Times New Roman" w:hAnsi="Times New Roman" w:cs="Times New Roman"/>
                <w:b/>
              </w:rPr>
              <w:t>на</w:t>
            </w:r>
            <w:proofErr w:type="spellEnd"/>
            <w:r w:rsidR="00194C69" w:rsidRPr="00CE408C">
              <w:rPr>
                <w:rFonts w:ascii="Times New Roman" w:hAnsi="Times New Roman" w:cs="Times New Roman"/>
                <w:b/>
              </w:rPr>
              <w:t xml:space="preserve"> </w:t>
            </w:r>
            <w:r w:rsidR="00E52F62" w:rsidRPr="00E52F62">
              <w:rPr>
                <w:rFonts w:ascii="Times New Roman" w:hAnsi="Times New Roman" w:cs="Times New Roman"/>
                <w:b/>
                <w:lang w:val="sr-Cyrl-RS"/>
              </w:rPr>
              <w:t>КП</w:t>
            </w:r>
            <w:r w:rsidR="00E52F62">
              <w:rPr>
                <w:rFonts w:ascii="Times New Roman" w:hAnsi="Times New Roman" w:cs="Times New Roman"/>
                <w:lang w:val="sr-Cyrl-RS"/>
              </w:rPr>
              <w:t xml:space="preserve"> </w:t>
            </w:r>
            <w:r w:rsidR="00194C69" w:rsidRPr="00CE408C">
              <w:rPr>
                <w:rFonts w:ascii="Times New Roman" w:hAnsi="Times New Roman" w:cs="Times New Roman"/>
                <w:b/>
              </w:rPr>
              <w:t xml:space="preserve">336/1 КО </w:t>
            </w:r>
            <w:proofErr w:type="spellStart"/>
            <w:r w:rsidR="00194C69" w:rsidRPr="00CE408C">
              <w:rPr>
                <w:rFonts w:ascii="Times New Roman" w:hAnsi="Times New Roman" w:cs="Times New Roman"/>
                <w:b/>
              </w:rPr>
              <w:t>Градица</w:t>
            </w:r>
            <w:proofErr w:type="spellEnd"/>
            <w:r w:rsidR="000876F7">
              <w:rPr>
                <w:rFonts w:ascii="Times New Roman" w:hAnsi="Times New Roman" w:cs="Times New Roman"/>
                <w:b/>
                <w:lang w:val="sr-Cyrl-RS"/>
              </w:rPr>
              <w:t xml:space="preserve"> </w:t>
            </w:r>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прилазна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саобраћајница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унутрашње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саобраћајнице</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манипулативне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површине</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кишна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канализација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фекална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канализација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ван</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објеката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ограда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круга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са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капијом</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расвета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круга</w:t>
            </w:r>
            <w:proofErr w:type="spellEnd"/>
            <w:r w:rsidR="00194C69"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хидрантска</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мрежа</w:t>
            </w:r>
            <w:proofErr w:type="spellEnd"/>
            <w:r w:rsidRPr="00CE408C">
              <w:rPr>
                <w:rFonts w:ascii="Times New Roman" w:hAnsi="Times New Roman" w:cs="Times New Roman"/>
              </w:rPr>
              <w:t xml:space="preserve"> у </w:t>
            </w:r>
            <w:proofErr w:type="spellStart"/>
            <w:r w:rsidRPr="00CE408C">
              <w:rPr>
                <w:rFonts w:ascii="Times New Roman" w:hAnsi="Times New Roman" w:cs="Times New Roman"/>
              </w:rPr>
              <w:t>кругу</w:t>
            </w:r>
            <w:proofErr w:type="spellEnd"/>
            <w:r w:rsidR="000876F7">
              <w:rPr>
                <w:rFonts w:ascii="Times New Roman" w:hAnsi="Times New Roman" w:cs="Times New Roman"/>
                <w:lang w:val="sr-Cyrl-RS"/>
              </w:rPr>
              <w:t>.</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16.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Сервисно</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Ремонтна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1</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379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17.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Хала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Дневне</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неге</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2</w:t>
            </w:r>
            <w:r w:rsidR="00E52F62">
              <w:rPr>
                <w:rFonts w:ascii="Times New Roman" w:hAnsi="Times New Roman" w:cs="Times New Roman"/>
                <w:lang w:val="sr-Cyrl-RS"/>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38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18.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Хала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Краткотрајних</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Оправки</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3</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80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19.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proofErr w:type="spellEnd"/>
            <w:r w:rsidR="000876F7">
              <w:rPr>
                <w:rFonts w:ascii="Times New Roman" w:hAnsi="Times New Roman" w:cs="Times New Roman"/>
                <w:b/>
                <w:lang w:val="sr-Cyrl-RS"/>
              </w:rPr>
              <w:t xml:space="preserve"> </w:t>
            </w:r>
            <w:r w:rsidRPr="00CE408C">
              <w:rPr>
                <w:rFonts w:ascii="Times New Roman" w:hAnsi="Times New Roman" w:cs="Times New Roman"/>
                <w:b/>
              </w:rPr>
              <w:t>-</w:t>
            </w:r>
            <w:r w:rsidR="000876F7">
              <w:rPr>
                <w:rFonts w:ascii="Times New Roman" w:hAnsi="Times New Roman" w:cs="Times New Roman"/>
                <w:b/>
                <w:lang w:val="sr-Cyrl-RS"/>
              </w:rPr>
              <w:t xml:space="preserve"> </w:t>
            </w:r>
            <w:proofErr w:type="spellStart"/>
            <w:r w:rsidRPr="00CE408C">
              <w:rPr>
                <w:rFonts w:ascii="Times New Roman" w:hAnsi="Times New Roman" w:cs="Times New Roman"/>
                <w:b/>
              </w:rPr>
              <w:t>Хала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Дијагностике</w:t>
            </w:r>
            <w:proofErr w:type="spellEnd"/>
            <w:r w:rsidR="000876F7">
              <w:rPr>
                <w:rFonts w:ascii="Times New Roman" w:hAnsi="Times New Roman" w:cs="Times New Roman"/>
                <w:b/>
                <w:lang w:val="sr-Cyrl-RS"/>
              </w:rPr>
              <w:t xml:space="preserve"> </w:t>
            </w:r>
            <w:r w:rsidRPr="00CE408C">
              <w:rPr>
                <w:rFonts w:ascii="Times New Roman" w:hAnsi="Times New Roman" w:cs="Times New Roman"/>
              </w:rPr>
              <w:t>-</w:t>
            </w:r>
            <w:r w:rsidR="000876F7">
              <w:rPr>
                <w:rFonts w:ascii="Times New Roman" w:hAnsi="Times New Roman" w:cs="Times New Roman"/>
                <w:lang w:val="sr-Cyrl-RS"/>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4</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522 </w:t>
            </w:r>
            <w:proofErr w:type="spellStart"/>
            <w:r w:rsidRPr="00CE408C">
              <w:rPr>
                <w:rFonts w:ascii="Times New Roman" w:hAnsi="Times New Roman" w:cs="Times New Roman"/>
              </w:rPr>
              <w:t>ставке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20.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w:t>
            </w:r>
            <w:r w:rsidR="000876F7">
              <w:rPr>
                <w:rFonts w:ascii="Times New Roman" w:hAnsi="Times New Roman" w:cs="Times New Roman"/>
                <w:b/>
              </w:rPr>
              <w:t>-</w:t>
            </w:r>
            <w:r w:rsidRPr="00CE408C">
              <w:rPr>
                <w:rFonts w:ascii="Times New Roman" w:hAnsi="Times New Roman" w:cs="Times New Roman"/>
                <w:b/>
              </w:rPr>
              <w:t>Нова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Хала</w:t>
            </w:r>
            <w:r w:rsidRPr="00CE408C">
              <w:rPr>
                <w:rFonts w:ascii="Times New Roman" w:hAnsi="Times New Roman" w:cs="Times New Roman"/>
              </w:rPr>
              <w:t>-табела</w:t>
            </w:r>
            <w:proofErr w:type="spellEnd"/>
            <w:r w:rsidRPr="00CE408C">
              <w:rPr>
                <w:rFonts w:ascii="Times New Roman" w:hAnsi="Times New Roman" w:cs="Times New Roman"/>
              </w:rPr>
              <w:t xml:space="preserve"> 5</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8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w:t>
            </w:r>
            <w:r w:rsidR="000876F7">
              <w:rPr>
                <w:rFonts w:ascii="Times New Roman" w:hAnsi="Times New Roman" w:cs="Times New Roman"/>
              </w:rPr>
              <w:t>ата</w:t>
            </w:r>
            <w:proofErr w:type="spellEnd"/>
            <w:r w:rsidR="000876F7">
              <w:rPr>
                <w:rFonts w:ascii="Times New Roman" w:hAnsi="Times New Roman" w:cs="Times New Roman"/>
              </w:rPr>
              <w:t xml:space="preserve"> о </w:t>
            </w:r>
            <w:proofErr w:type="spellStart"/>
            <w:r w:rsidR="000876F7">
              <w:rPr>
                <w:rFonts w:ascii="Times New Roman" w:hAnsi="Times New Roman" w:cs="Times New Roman"/>
              </w:rPr>
              <w:t>попису</w:t>
            </w:r>
            <w:proofErr w:type="spellEnd"/>
            <w:r w:rsidR="000876F7">
              <w:rPr>
                <w:rFonts w:ascii="Times New Roman" w:hAnsi="Times New Roman" w:cs="Times New Roman"/>
              </w:rPr>
              <w:t xml:space="preserve"> и </w:t>
            </w:r>
            <w:proofErr w:type="spellStart"/>
            <w:r w:rsidR="000876F7">
              <w:rPr>
                <w:rFonts w:ascii="Times New Roman" w:hAnsi="Times New Roman" w:cs="Times New Roman"/>
              </w:rPr>
              <w:t>процени</w:t>
            </w:r>
            <w:proofErr w:type="spellEnd"/>
            <w:r w:rsidR="000876F7">
              <w:rPr>
                <w:rFonts w:ascii="Times New Roman" w:hAnsi="Times New Roman" w:cs="Times New Roman"/>
              </w:rPr>
              <w:t xml:space="preserve"> </w:t>
            </w:r>
            <w:proofErr w:type="spellStart"/>
            <w:r w:rsidR="000876F7">
              <w:rPr>
                <w:rFonts w:ascii="Times New Roman" w:hAnsi="Times New Roman" w:cs="Times New Roman"/>
              </w:rPr>
              <w:t>покретне</w:t>
            </w:r>
            <w:proofErr w:type="spellEnd"/>
            <w:r w:rsidR="000876F7">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000876F7">
              <w:rPr>
                <w:rFonts w:ascii="Times New Roman" w:hAnsi="Times New Roman" w:cs="Times New Roman"/>
                <w:lang w:val="sr-Cyrl-RS"/>
              </w:rPr>
              <w:t>.</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21.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средства-Техно</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Економски</w:t>
            </w:r>
            <w:proofErr w:type="spellEnd"/>
            <w:r w:rsidRPr="00CE408C">
              <w:rPr>
                <w:rFonts w:ascii="Times New Roman" w:hAnsi="Times New Roman" w:cs="Times New Roman"/>
                <w:b/>
              </w:rPr>
              <w:t xml:space="preserve"> Б</w:t>
            </w:r>
            <w:proofErr w:type="spellStart"/>
            <w:r w:rsidR="000876F7">
              <w:rPr>
                <w:rFonts w:ascii="Times New Roman" w:hAnsi="Times New Roman" w:cs="Times New Roman"/>
                <w:b/>
                <w:lang w:val="sr-Cyrl-RS"/>
              </w:rPr>
              <w:t>иро</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табела</w:t>
            </w:r>
            <w:proofErr w:type="spellEnd"/>
            <w:r w:rsidRPr="00CE408C">
              <w:rPr>
                <w:rFonts w:ascii="Times New Roman" w:hAnsi="Times New Roman" w:cs="Times New Roman"/>
              </w:rPr>
              <w:t xml:space="preserve"> 6</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274 </w:t>
            </w:r>
            <w:proofErr w:type="spellStart"/>
            <w:r w:rsidRPr="00CE408C">
              <w:rPr>
                <w:rFonts w:ascii="Times New Roman" w:hAnsi="Times New Roman" w:cs="Times New Roman"/>
              </w:rPr>
              <w:t>ставке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имовине</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22. </w:t>
            </w:r>
            <w:proofErr w:type="spellStart"/>
            <w:r w:rsidRPr="00CE408C">
              <w:rPr>
                <w:rFonts w:ascii="Times New Roman" w:hAnsi="Times New Roman" w:cs="Times New Roman"/>
                <w:b/>
              </w:rPr>
              <w:t>Основна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средства-Енергетски</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Блок</w:t>
            </w:r>
            <w:r w:rsidRPr="00CE408C">
              <w:rPr>
                <w:rFonts w:ascii="Times New Roman" w:hAnsi="Times New Roman" w:cs="Times New Roman"/>
              </w:rPr>
              <w:t>-табела</w:t>
            </w:r>
            <w:proofErr w:type="spellEnd"/>
            <w:r w:rsidRPr="00CE408C">
              <w:rPr>
                <w:rFonts w:ascii="Times New Roman" w:hAnsi="Times New Roman" w:cs="Times New Roman"/>
              </w:rPr>
              <w:t xml:space="preserve"> 7</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21 </w:t>
            </w:r>
            <w:proofErr w:type="spellStart"/>
            <w:r w:rsidRPr="00CE408C">
              <w:rPr>
                <w:rFonts w:ascii="Times New Roman" w:hAnsi="Times New Roman" w:cs="Times New Roman"/>
              </w:rPr>
              <w:t>ставк</w:t>
            </w:r>
            <w:proofErr w:type="spellEnd"/>
            <w:r w:rsidR="000876F7">
              <w:rPr>
                <w:rFonts w:ascii="Times New Roman" w:hAnsi="Times New Roman" w:cs="Times New Roman"/>
                <w:lang w:val="sr-Cyrl-RS"/>
              </w:rPr>
              <w:t>ом</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23. </w:t>
            </w:r>
            <w:proofErr w:type="spellStart"/>
            <w:r w:rsidR="000876F7">
              <w:rPr>
                <w:rFonts w:ascii="Times New Roman" w:hAnsi="Times New Roman" w:cs="Times New Roman"/>
                <w:b/>
              </w:rPr>
              <w:t>Основна</w:t>
            </w:r>
            <w:proofErr w:type="spellEnd"/>
            <w:r w:rsidR="000876F7">
              <w:rPr>
                <w:rFonts w:ascii="Times New Roman" w:hAnsi="Times New Roman" w:cs="Times New Roman"/>
                <w:b/>
              </w:rPr>
              <w:t xml:space="preserve"> </w:t>
            </w:r>
            <w:proofErr w:type="spellStart"/>
            <w:r w:rsidR="000876F7">
              <w:rPr>
                <w:rFonts w:ascii="Times New Roman" w:hAnsi="Times New Roman" w:cs="Times New Roman"/>
                <w:b/>
              </w:rPr>
              <w:t>средства-</w:t>
            </w:r>
            <w:r w:rsidRPr="00CE408C">
              <w:rPr>
                <w:rFonts w:ascii="Times New Roman" w:hAnsi="Times New Roman" w:cs="Times New Roman"/>
                <w:b/>
              </w:rPr>
              <w:t>Пумпа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за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гориво</w:t>
            </w:r>
            <w:r w:rsidRPr="00CE408C">
              <w:rPr>
                <w:rFonts w:ascii="Times New Roman" w:hAnsi="Times New Roman" w:cs="Times New Roman"/>
              </w:rPr>
              <w:t>-табела</w:t>
            </w:r>
            <w:proofErr w:type="spellEnd"/>
            <w:r w:rsidRPr="00CE408C">
              <w:rPr>
                <w:rFonts w:ascii="Times New Roman" w:hAnsi="Times New Roman" w:cs="Times New Roman"/>
              </w:rPr>
              <w:t xml:space="preserve"> </w:t>
            </w:r>
            <w:r w:rsidR="00D33D98">
              <w:rPr>
                <w:rFonts w:ascii="Times New Roman" w:hAnsi="Times New Roman" w:cs="Times New Roman"/>
                <w:lang w:val="sr-Cyrl-RS"/>
              </w:rPr>
              <w:t>8</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5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24.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proofErr w:type="spellStart"/>
            <w:r w:rsidR="00FC3BBA" w:rsidRPr="00CE408C">
              <w:rPr>
                <w:rFonts w:ascii="Times New Roman" w:hAnsi="Times New Roman" w:cs="Times New Roman"/>
                <w:b/>
              </w:rPr>
              <w:t>р</w:t>
            </w:r>
            <w:r w:rsidRPr="00CE408C">
              <w:rPr>
                <w:rFonts w:ascii="Times New Roman" w:hAnsi="Times New Roman" w:cs="Times New Roman"/>
                <w:b/>
              </w:rPr>
              <w:t>езервни</w:t>
            </w:r>
            <w:r w:rsidR="00FC3BBA" w:rsidRPr="00CE408C">
              <w:rPr>
                <w:rFonts w:ascii="Times New Roman" w:hAnsi="Times New Roman" w:cs="Times New Roman"/>
                <w:b/>
              </w:rPr>
              <w:t>х</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делов</w:t>
            </w:r>
            <w:r w:rsidR="00FC3BBA" w:rsidRPr="00CE408C">
              <w:rPr>
                <w:rFonts w:ascii="Times New Roman" w:hAnsi="Times New Roman" w:cs="Times New Roman"/>
                <w:b/>
              </w:rPr>
              <w:t>а</w:t>
            </w:r>
            <w:r w:rsidRPr="00CE408C">
              <w:rPr>
                <w:rFonts w:ascii="Times New Roman" w:hAnsi="Times New Roman" w:cs="Times New Roman"/>
                <w:b/>
              </w:rPr>
              <w:t>-Магацин</w:t>
            </w:r>
            <w:proofErr w:type="spellEnd"/>
            <w:r w:rsidRPr="00CE408C">
              <w:rPr>
                <w:rFonts w:ascii="Times New Roman" w:hAnsi="Times New Roman" w:cs="Times New Roman"/>
                <w:b/>
              </w:rPr>
              <w:t xml:space="preserve"> 10</w:t>
            </w:r>
            <w:r w:rsidRPr="00CE408C">
              <w:rPr>
                <w:rFonts w:ascii="Times New Roman" w:hAnsi="Times New Roman" w:cs="Times New Roman"/>
              </w:rPr>
              <w:t>-табела А</w:t>
            </w:r>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1301 </w:t>
            </w:r>
            <w:proofErr w:type="spellStart"/>
            <w:r w:rsidRPr="00CE408C">
              <w:rPr>
                <w:rFonts w:ascii="Times New Roman" w:hAnsi="Times New Roman" w:cs="Times New Roman"/>
              </w:rPr>
              <w:t>ставк</w:t>
            </w:r>
            <w:proofErr w:type="spellEnd"/>
            <w:r w:rsidR="00204DB2">
              <w:rPr>
                <w:rFonts w:ascii="Times New Roman" w:hAnsi="Times New Roman" w:cs="Times New Roman"/>
                <w:lang w:val="sr-Cyrl-RS"/>
              </w:rPr>
              <w:t>ом</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Pr="00CE408C">
              <w:rPr>
                <w:rFonts w:ascii="Times New Roman" w:hAnsi="Times New Roman" w:cs="Times New Roman"/>
              </w:rPr>
              <w:t>.</w:t>
            </w:r>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25</w:t>
            </w:r>
            <w:r w:rsidRPr="00CE408C">
              <w:rPr>
                <w:rFonts w:ascii="Times New Roman" w:hAnsi="Times New Roman" w:cs="Times New Roman"/>
                <w:b/>
              </w:rPr>
              <w:t xml:space="preserve">.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r w:rsidR="00D33D98">
              <w:rPr>
                <w:rFonts w:ascii="Times New Roman" w:hAnsi="Times New Roman" w:cs="Times New Roman"/>
                <w:b/>
                <w:lang w:val="sr-Cyrl-RS"/>
              </w:rPr>
              <w:t>ситног инвентара</w:t>
            </w:r>
            <w:r w:rsidRPr="00CE408C">
              <w:rPr>
                <w:rFonts w:ascii="Times New Roman" w:hAnsi="Times New Roman" w:cs="Times New Roman"/>
                <w:b/>
              </w:rPr>
              <w:t>-</w:t>
            </w:r>
            <w:proofErr w:type="spellStart"/>
            <w:r w:rsidRPr="00CE408C">
              <w:rPr>
                <w:rFonts w:ascii="Times New Roman" w:hAnsi="Times New Roman" w:cs="Times New Roman"/>
                <w:b/>
              </w:rPr>
              <w:t>Магацин</w:t>
            </w:r>
            <w:proofErr w:type="spellEnd"/>
            <w:r w:rsidRPr="00CE408C">
              <w:rPr>
                <w:rFonts w:ascii="Times New Roman" w:hAnsi="Times New Roman" w:cs="Times New Roman"/>
                <w:b/>
              </w:rPr>
              <w:t xml:space="preserve"> 15</w:t>
            </w:r>
            <w:r w:rsidR="00204DB2">
              <w:rPr>
                <w:rFonts w:ascii="Times New Roman" w:hAnsi="Times New Roman" w:cs="Times New Roman"/>
              </w:rPr>
              <w:t>-</w:t>
            </w:r>
            <w:r w:rsidRPr="00CE408C">
              <w:rPr>
                <w:rFonts w:ascii="Times New Roman" w:hAnsi="Times New Roman" w:cs="Times New Roman"/>
              </w:rPr>
              <w:t xml:space="preserve">табела-Б </w:t>
            </w:r>
            <w:proofErr w:type="spellStart"/>
            <w:r w:rsidR="00194C69" w:rsidRPr="00CE408C">
              <w:rPr>
                <w:rFonts w:ascii="Times New Roman" w:hAnsi="Times New Roman" w:cs="Times New Roman"/>
              </w:rPr>
              <w:t>са</w:t>
            </w:r>
            <w:proofErr w:type="spellEnd"/>
            <w:r w:rsidR="00194C69" w:rsidRPr="00CE408C">
              <w:rPr>
                <w:rFonts w:ascii="Times New Roman" w:hAnsi="Times New Roman" w:cs="Times New Roman"/>
              </w:rPr>
              <w:t xml:space="preserve"> </w:t>
            </w:r>
            <w:proofErr w:type="spellStart"/>
            <w:r w:rsidR="00194C69"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139 </w:t>
            </w:r>
            <w:proofErr w:type="spellStart"/>
            <w:r w:rsidRPr="00CE408C">
              <w:rPr>
                <w:rFonts w:ascii="Times New Roman" w:hAnsi="Times New Roman" w:cs="Times New Roman"/>
              </w:rPr>
              <w:t>ставк</w:t>
            </w:r>
            <w:proofErr w:type="spellEnd"/>
            <w:r w:rsidR="00204DB2">
              <w:rPr>
                <w:rFonts w:ascii="Times New Roman" w:hAnsi="Times New Roman" w:cs="Times New Roman"/>
                <w:lang w:val="sr-Cyrl-RS"/>
              </w:rPr>
              <w:t>и</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Pr="00CE408C">
              <w:rPr>
                <w:rFonts w:ascii="Times New Roman" w:hAnsi="Times New Roman" w:cs="Times New Roman"/>
              </w:rPr>
              <w:t>.</w:t>
            </w:r>
          </w:p>
          <w:p w:rsidR="006C212E" w:rsidRPr="00D33D98" w:rsidRDefault="0091412E" w:rsidP="006C212E">
            <w:pPr>
              <w:widowControl w:val="0"/>
              <w:autoSpaceDE w:val="0"/>
              <w:autoSpaceDN w:val="0"/>
              <w:adjustRightInd w:val="0"/>
              <w:spacing w:after="0" w:line="255" w:lineRule="atLeast"/>
              <w:jc w:val="both"/>
              <w:rPr>
                <w:rFonts w:ascii="Times New Roman" w:hAnsi="Times New Roman" w:cs="Times New Roman"/>
                <w:lang w:val="sr-Cyrl-RS"/>
              </w:rPr>
            </w:pPr>
            <w:r w:rsidRPr="00CE408C">
              <w:rPr>
                <w:rFonts w:ascii="Times New Roman" w:hAnsi="Times New Roman" w:cs="Times New Roman"/>
              </w:rPr>
              <w:t xml:space="preserve">26.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proofErr w:type="spellStart"/>
            <w:r w:rsidR="00FC3BBA" w:rsidRPr="00CE408C">
              <w:rPr>
                <w:rFonts w:ascii="Times New Roman" w:hAnsi="Times New Roman" w:cs="Times New Roman"/>
                <w:b/>
              </w:rPr>
              <w:t>ауто-г</w:t>
            </w:r>
            <w:r w:rsidRPr="00CE408C">
              <w:rPr>
                <w:rFonts w:ascii="Times New Roman" w:hAnsi="Times New Roman" w:cs="Times New Roman"/>
                <w:b/>
              </w:rPr>
              <w:t>ума</w:t>
            </w:r>
            <w:proofErr w:type="spellEnd"/>
            <w:r w:rsidRPr="00CE408C">
              <w:rPr>
                <w:rFonts w:ascii="Times New Roman" w:hAnsi="Times New Roman" w:cs="Times New Roman"/>
                <w:b/>
              </w:rPr>
              <w:t xml:space="preserve"> </w:t>
            </w:r>
            <w:proofErr w:type="spellStart"/>
            <w:r w:rsidRPr="00CE408C">
              <w:rPr>
                <w:rFonts w:ascii="Times New Roman" w:hAnsi="Times New Roman" w:cs="Times New Roman"/>
                <w:b/>
              </w:rPr>
              <w:t>Сава</w:t>
            </w:r>
            <w:proofErr w:type="spellEnd"/>
            <w:r w:rsidRPr="00CE408C">
              <w:rPr>
                <w:rFonts w:ascii="Times New Roman" w:hAnsi="Times New Roman" w:cs="Times New Roman"/>
                <w:b/>
              </w:rPr>
              <w:t xml:space="preserve"> -</w:t>
            </w:r>
            <w:r w:rsidR="00AF447F">
              <w:rPr>
                <w:rFonts w:ascii="Times New Roman" w:hAnsi="Times New Roman" w:cs="Times New Roman"/>
                <w:b/>
                <w:lang w:val="sr-Cyrl-RS"/>
              </w:rPr>
              <w:t xml:space="preserve"> </w:t>
            </w:r>
            <w:proofErr w:type="spellStart"/>
            <w:r w:rsidRPr="00CE408C">
              <w:rPr>
                <w:rFonts w:ascii="Times New Roman" w:hAnsi="Times New Roman" w:cs="Times New Roman"/>
                <w:b/>
              </w:rPr>
              <w:t>Магацин</w:t>
            </w:r>
            <w:proofErr w:type="spellEnd"/>
            <w:r w:rsidRPr="00CE408C">
              <w:rPr>
                <w:rFonts w:ascii="Times New Roman" w:hAnsi="Times New Roman" w:cs="Times New Roman"/>
                <w:b/>
              </w:rPr>
              <w:t xml:space="preserve"> 20</w:t>
            </w:r>
            <w:r w:rsidR="00204DB2">
              <w:rPr>
                <w:rFonts w:ascii="Times New Roman" w:hAnsi="Times New Roman" w:cs="Times New Roman"/>
                <w:b/>
                <w:lang w:val="sr-Cyrl-RS"/>
              </w:rPr>
              <w:t>-</w:t>
            </w:r>
            <w:r w:rsidR="00204DB2" w:rsidRPr="00204DB2">
              <w:rPr>
                <w:rFonts w:ascii="Times New Roman" w:hAnsi="Times New Roman" w:cs="Times New Roman"/>
                <w:lang w:val="sr-Cyrl-RS"/>
              </w:rPr>
              <w:t>табела Ц</w:t>
            </w:r>
            <w:r w:rsidR="00194C69"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00D33D98">
              <w:rPr>
                <w:rFonts w:ascii="Times New Roman" w:hAnsi="Times New Roman" w:cs="Times New Roman"/>
                <w:lang w:val="sr-Cyrl-RS"/>
              </w:rPr>
              <w:t xml:space="preserve"> са укупно 2 ставке из елабората</w:t>
            </w:r>
            <w:r w:rsidR="00D33D98" w:rsidRPr="00CE408C">
              <w:rPr>
                <w:rFonts w:ascii="Times New Roman" w:hAnsi="Times New Roman" w:cs="Times New Roman"/>
              </w:rPr>
              <w:t xml:space="preserve"> о </w:t>
            </w:r>
            <w:proofErr w:type="spellStart"/>
            <w:r w:rsidR="00D33D98" w:rsidRPr="00CE408C">
              <w:rPr>
                <w:rFonts w:ascii="Times New Roman" w:hAnsi="Times New Roman" w:cs="Times New Roman"/>
              </w:rPr>
              <w:t>попису</w:t>
            </w:r>
            <w:proofErr w:type="spellEnd"/>
            <w:r w:rsidR="00D33D98" w:rsidRPr="00CE408C">
              <w:rPr>
                <w:rFonts w:ascii="Times New Roman" w:hAnsi="Times New Roman" w:cs="Times New Roman"/>
              </w:rPr>
              <w:t xml:space="preserve"> и </w:t>
            </w:r>
            <w:proofErr w:type="spellStart"/>
            <w:r w:rsidR="00D33D98" w:rsidRPr="00CE408C">
              <w:rPr>
                <w:rFonts w:ascii="Times New Roman" w:hAnsi="Times New Roman" w:cs="Times New Roman"/>
              </w:rPr>
              <w:t>процени</w:t>
            </w:r>
            <w:proofErr w:type="spellEnd"/>
            <w:r w:rsidR="00D33D98" w:rsidRPr="00CE408C">
              <w:rPr>
                <w:rFonts w:ascii="Times New Roman" w:hAnsi="Times New Roman" w:cs="Times New Roman"/>
              </w:rPr>
              <w:t xml:space="preserve"> </w:t>
            </w:r>
            <w:proofErr w:type="spellStart"/>
            <w:r w:rsidR="00D33D98" w:rsidRPr="00CE408C">
              <w:rPr>
                <w:rFonts w:ascii="Times New Roman" w:hAnsi="Times New Roman" w:cs="Times New Roman"/>
              </w:rPr>
              <w:t>покретне</w:t>
            </w:r>
            <w:proofErr w:type="spellEnd"/>
            <w:r w:rsidR="00D33D98" w:rsidRPr="00CE408C">
              <w:rPr>
                <w:rFonts w:ascii="Times New Roman" w:hAnsi="Times New Roman" w:cs="Times New Roman"/>
              </w:rPr>
              <w:t xml:space="preserve"> </w:t>
            </w:r>
            <w:proofErr w:type="spellStart"/>
            <w:r w:rsidR="00D33D98"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27.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ХТЗ </w:t>
            </w:r>
            <w:proofErr w:type="spellStart"/>
            <w:r w:rsidR="00FC3BBA" w:rsidRPr="00CE408C">
              <w:rPr>
                <w:rFonts w:ascii="Times New Roman" w:hAnsi="Times New Roman" w:cs="Times New Roman"/>
                <w:b/>
              </w:rPr>
              <w:t>опреме</w:t>
            </w:r>
            <w:proofErr w:type="spellEnd"/>
            <w:r w:rsidRPr="00CE408C">
              <w:rPr>
                <w:rFonts w:ascii="Times New Roman" w:hAnsi="Times New Roman" w:cs="Times New Roman"/>
                <w:b/>
              </w:rPr>
              <w:t xml:space="preserve"> у </w:t>
            </w:r>
            <w:proofErr w:type="spellStart"/>
            <w:r w:rsidRPr="00CE408C">
              <w:rPr>
                <w:rFonts w:ascii="Times New Roman" w:hAnsi="Times New Roman" w:cs="Times New Roman"/>
                <w:b/>
              </w:rPr>
              <w:t>коферу-Магацин</w:t>
            </w:r>
            <w:proofErr w:type="spellEnd"/>
            <w:r w:rsidRPr="00CE408C">
              <w:rPr>
                <w:rFonts w:ascii="Times New Roman" w:hAnsi="Times New Roman" w:cs="Times New Roman"/>
                <w:b/>
              </w:rPr>
              <w:t xml:space="preserve"> 25</w:t>
            </w:r>
            <w:r w:rsidR="00204DB2">
              <w:rPr>
                <w:rFonts w:ascii="Times New Roman" w:hAnsi="Times New Roman" w:cs="Times New Roman"/>
                <w:b/>
                <w:lang w:val="sr-Cyrl-RS"/>
              </w:rPr>
              <w:t>-</w:t>
            </w:r>
            <w:r w:rsidR="00204DB2" w:rsidRPr="00204DB2">
              <w:rPr>
                <w:rFonts w:ascii="Times New Roman" w:hAnsi="Times New Roman" w:cs="Times New Roman"/>
                <w:lang w:val="sr-Cyrl-RS"/>
              </w:rPr>
              <w:t>табела</w:t>
            </w:r>
            <w:r w:rsidR="00204DB2">
              <w:rPr>
                <w:rFonts w:ascii="Times New Roman" w:hAnsi="Times New Roman" w:cs="Times New Roman"/>
                <w:lang w:val="sr-Cyrl-RS"/>
              </w:rPr>
              <w:t xml:space="preserve"> Д</w:t>
            </w:r>
            <w:r w:rsidR="00194C69"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28. </w:t>
            </w:r>
            <w:r w:rsidR="00D33D98">
              <w:rPr>
                <w:rFonts w:ascii="Times New Roman" w:hAnsi="Times New Roman" w:cs="Times New Roman"/>
                <w:b/>
                <w:lang w:val="sr-Cyrl-RS"/>
              </w:rPr>
              <w:t>Канцеларијски потрошни материјал</w:t>
            </w:r>
            <w:r w:rsidR="00016D93" w:rsidRPr="00CE408C">
              <w:rPr>
                <w:rFonts w:ascii="Times New Roman" w:hAnsi="Times New Roman" w:cs="Times New Roman"/>
                <w:b/>
              </w:rPr>
              <w:t>-</w:t>
            </w:r>
            <w:proofErr w:type="spellStart"/>
            <w:r w:rsidR="00016D93" w:rsidRPr="00CE408C">
              <w:rPr>
                <w:rFonts w:ascii="Times New Roman" w:hAnsi="Times New Roman" w:cs="Times New Roman"/>
                <w:b/>
              </w:rPr>
              <w:t>Магацин</w:t>
            </w:r>
            <w:proofErr w:type="spellEnd"/>
            <w:r w:rsidR="00016D93" w:rsidRPr="00CE408C">
              <w:rPr>
                <w:rFonts w:ascii="Times New Roman" w:hAnsi="Times New Roman" w:cs="Times New Roman"/>
                <w:b/>
              </w:rPr>
              <w:t xml:space="preserve"> 37</w:t>
            </w:r>
            <w:r w:rsidR="00204DB2" w:rsidRPr="00CE408C">
              <w:rPr>
                <w:rFonts w:ascii="Times New Roman" w:hAnsi="Times New Roman" w:cs="Times New Roman"/>
                <w:b/>
              </w:rPr>
              <w:t xml:space="preserve"> </w:t>
            </w:r>
            <w:r w:rsidR="00204DB2">
              <w:rPr>
                <w:rFonts w:ascii="Times New Roman" w:hAnsi="Times New Roman" w:cs="Times New Roman"/>
                <w:b/>
                <w:lang w:val="sr-Cyrl-RS"/>
              </w:rPr>
              <w:t>-</w:t>
            </w:r>
            <w:r w:rsidR="00D33D98">
              <w:rPr>
                <w:rFonts w:ascii="Times New Roman" w:hAnsi="Times New Roman" w:cs="Times New Roman"/>
                <w:b/>
                <w:lang w:val="sr-Cyrl-RS"/>
              </w:rPr>
              <w:t xml:space="preserve"> </w:t>
            </w:r>
            <w:proofErr w:type="spellStart"/>
            <w:r w:rsidR="00204DB2">
              <w:rPr>
                <w:rFonts w:ascii="Times New Roman" w:hAnsi="Times New Roman" w:cs="Times New Roman"/>
              </w:rPr>
              <w:t>табела</w:t>
            </w:r>
            <w:proofErr w:type="spellEnd"/>
            <w:r w:rsidR="00204DB2">
              <w:rPr>
                <w:rFonts w:ascii="Times New Roman" w:hAnsi="Times New Roman" w:cs="Times New Roman"/>
              </w:rPr>
              <w:t xml:space="preserve"> </w:t>
            </w:r>
            <w:r w:rsidR="00204DB2" w:rsidRPr="00204DB2">
              <w:rPr>
                <w:rFonts w:ascii="Times New Roman" w:hAnsi="Times New Roman" w:cs="Times New Roman"/>
              </w:rPr>
              <w:t>Е</w:t>
            </w:r>
            <w:r w:rsidR="00016D93" w:rsidRPr="00CE408C">
              <w:rPr>
                <w:rFonts w:ascii="Times New Roman" w:hAnsi="Times New Roman" w:cs="Times New Roman"/>
              </w:rPr>
              <w:t xml:space="preserve"> </w:t>
            </w:r>
            <w:proofErr w:type="spellStart"/>
            <w:r w:rsidR="00016D93" w:rsidRPr="00CE408C">
              <w:rPr>
                <w:rFonts w:ascii="Times New Roman" w:hAnsi="Times New Roman" w:cs="Times New Roman"/>
              </w:rPr>
              <w:t>са</w:t>
            </w:r>
            <w:proofErr w:type="spellEnd"/>
            <w:r w:rsidR="00016D93" w:rsidRPr="00CE408C">
              <w:rPr>
                <w:rFonts w:ascii="Times New Roman" w:hAnsi="Times New Roman" w:cs="Times New Roman"/>
              </w:rPr>
              <w:t xml:space="preserve"> </w:t>
            </w:r>
            <w:proofErr w:type="spellStart"/>
            <w:r w:rsidR="00016D93" w:rsidRPr="00CE408C">
              <w:rPr>
                <w:rFonts w:ascii="Times New Roman" w:hAnsi="Times New Roman" w:cs="Times New Roman"/>
              </w:rPr>
              <w:t>у</w:t>
            </w:r>
            <w:r w:rsidRPr="00CE408C">
              <w:rPr>
                <w:rFonts w:ascii="Times New Roman" w:hAnsi="Times New Roman" w:cs="Times New Roman"/>
              </w:rPr>
              <w:t>купно</w:t>
            </w:r>
            <w:proofErr w:type="spellEnd"/>
            <w:r w:rsidRPr="00CE408C">
              <w:rPr>
                <w:rFonts w:ascii="Times New Roman" w:hAnsi="Times New Roman" w:cs="Times New Roman"/>
              </w:rPr>
              <w:t xml:space="preserve"> 38 </w:t>
            </w:r>
            <w:proofErr w:type="spellStart"/>
            <w:r w:rsidRPr="00CE408C">
              <w:rPr>
                <w:rFonts w:ascii="Times New Roman" w:hAnsi="Times New Roman" w:cs="Times New Roman"/>
              </w:rPr>
              <w:t>ставки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00AF447F">
              <w:rPr>
                <w:rFonts w:ascii="Times New Roman" w:hAnsi="Times New Roman" w:cs="Times New Roman"/>
              </w:rPr>
              <w:t xml:space="preserve"> </w:t>
            </w:r>
            <w:proofErr w:type="spellStart"/>
            <w:r w:rsidRPr="00CE408C">
              <w:rPr>
                <w:rFonts w:ascii="Times New Roman" w:hAnsi="Times New Roman" w:cs="Times New Roman"/>
              </w:rPr>
              <w:t>п</w:t>
            </w:r>
            <w:r w:rsidR="00AF447F">
              <w:rPr>
                <w:rFonts w:ascii="Times New Roman" w:hAnsi="Times New Roman" w:cs="Times New Roman"/>
              </w:rPr>
              <w:t>окретне</w:t>
            </w:r>
            <w:proofErr w:type="spellEnd"/>
            <w:r w:rsidR="00AF447F">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p>
          <w:p w:rsidR="006C212E" w:rsidRPr="006C212E" w:rsidRDefault="0091412E" w:rsidP="006C212E">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 xml:space="preserve">29. </w:t>
            </w:r>
            <w:proofErr w:type="spellStart"/>
            <w:r w:rsidR="00FC3BBA" w:rsidRPr="00CE408C">
              <w:rPr>
                <w:rFonts w:ascii="Times New Roman" w:hAnsi="Times New Roman" w:cs="Times New Roman"/>
                <w:b/>
              </w:rPr>
              <w:t>Залихе</w:t>
            </w:r>
            <w:proofErr w:type="spellEnd"/>
            <w:r w:rsidR="00FC3BBA" w:rsidRPr="00CE408C">
              <w:rPr>
                <w:rFonts w:ascii="Times New Roman" w:hAnsi="Times New Roman" w:cs="Times New Roman"/>
                <w:b/>
              </w:rPr>
              <w:t xml:space="preserve"> </w:t>
            </w:r>
            <w:proofErr w:type="spellStart"/>
            <w:r w:rsidR="00F6761B">
              <w:rPr>
                <w:rFonts w:ascii="Times New Roman" w:hAnsi="Times New Roman" w:cs="Times New Roman"/>
                <w:b/>
              </w:rPr>
              <w:t>горива</w:t>
            </w:r>
            <w:proofErr w:type="spellEnd"/>
            <w:r w:rsidR="00F6761B">
              <w:rPr>
                <w:rFonts w:ascii="Times New Roman" w:hAnsi="Times New Roman" w:cs="Times New Roman"/>
                <w:b/>
              </w:rPr>
              <w:t xml:space="preserve"> у </w:t>
            </w:r>
            <w:proofErr w:type="spellStart"/>
            <w:r w:rsidR="00F6761B">
              <w:rPr>
                <w:rFonts w:ascii="Times New Roman" w:hAnsi="Times New Roman" w:cs="Times New Roman"/>
                <w:b/>
              </w:rPr>
              <w:t>т</w:t>
            </w:r>
            <w:r w:rsidR="00246DB0" w:rsidRPr="00CE408C">
              <w:rPr>
                <w:rFonts w:ascii="Times New Roman" w:hAnsi="Times New Roman" w:cs="Times New Roman"/>
                <w:b/>
              </w:rPr>
              <w:t>з</w:t>
            </w:r>
            <w:proofErr w:type="spellEnd"/>
            <w:r w:rsidR="00F6761B">
              <w:rPr>
                <w:rFonts w:ascii="Times New Roman" w:hAnsi="Times New Roman" w:cs="Times New Roman"/>
                <w:b/>
                <w:lang w:val="sr-Cyrl-RS"/>
              </w:rPr>
              <w:t>в</w:t>
            </w:r>
            <w:r w:rsidR="00246DB0" w:rsidRPr="00CE408C">
              <w:rPr>
                <w:rFonts w:ascii="Times New Roman" w:hAnsi="Times New Roman" w:cs="Times New Roman"/>
                <w:b/>
              </w:rPr>
              <w:t>.</w:t>
            </w:r>
            <w:r w:rsidR="00F6761B">
              <w:rPr>
                <w:rFonts w:ascii="Times New Roman" w:hAnsi="Times New Roman" w:cs="Times New Roman"/>
                <w:b/>
                <w:lang w:val="sr-Cyrl-RS"/>
              </w:rPr>
              <w:t xml:space="preserve"> </w:t>
            </w:r>
            <w:proofErr w:type="spellStart"/>
            <w:r w:rsidR="00246DB0" w:rsidRPr="00CE408C">
              <w:rPr>
                <w:rFonts w:ascii="Times New Roman" w:hAnsi="Times New Roman" w:cs="Times New Roman"/>
                <w:b/>
              </w:rPr>
              <w:t>магацину</w:t>
            </w:r>
            <w:proofErr w:type="spellEnd"/>
            <w:r w:rsidR="00246DB0" w:rsidRPr="00CE408C">
              <w:rPr>
                <w:rFonts w:ascii="Times New Roman" w:hAnsi="Times New Roman" w:cs="Times New Roman"/>
                <w:b/>
              </w:rPr>
              <w:t xml:space="preserve"> 90</w:t>
            </w:r>
            <w:r w:rsidR="00AF447F">
              <w:rPr>
                <w:rFonts w:ascii="Times New Roman" w:hAnsi="Times New Roman" w:cs="Times New Roman"/>
                <w:b/>
                <w:lang w:val="sr-Cyrl-RS"/>
              </w:rPr>
              <w:t xml:space="preserve"> </w:t>
            </w:r>
            <w:r w:rsidR="006D3434" w:rsidRPr="00CE408C">
              <w:rPr>
                <w:rFonts w:ascii="Times New Roman" w:hAnsi="Times New Roman" w:cs="Times New Roman"/>
                <w:lang w:val="sr-Cyrl-RS"/>
              </w:rPr>
              <w:t>-</w:t>
            </w:r>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табел</w:t>
            </w:r>
            <w:proofErr w:type="spellEnd"/>
            <w:r w:rsidR="00204DB2">
              <w:rPr>
                <w:rFonts w:ascii="Times New Roman" w:hAnsi="Times New Roman" w:cs="Times New Roman"/>
                <w:lang w:val="sr-Cyrl-RS"/>
              </w:rPr>
              <w:t>а</w:t>
            </w:r>
            <w:r w:rsidR="00246DB0" w:rsidRPr="00CE408C">
              <w:rPr>
                <w:rFonts w:ascii="Times New Roman" w:hAnsi="Times New Roman" w:cs="Times New Roman"/>
              </w:rPr>
              <w:t xml:space="preserve"> Ф </w:t>
            </w:r>
            <w:proofErr w:type="spellStart"/>
            <w:r w:rsidR="00246DB0" w:rsidRPr="00CE408C">
              <w:rPr>
                <w:rFonts w:ascii="Times New Roman" w:hAnsi="Times New Roman" w:cs="Times New Roman"/>
              </w:rPr>
              <w:t>из</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елабората</w:t>
            </w:r>
            <w:proofErr w:type="spellEnd"/>
            <w:r w:rsidR="00246DB0" w:rsidRPr="00CE408C">
              <w:rPr>
                <w:rFonts w:ascii="Times New Roman" w:hAnsi="Times New Roman" w:cs="Times New Roman"/>
              </w:rPr>
              <w:t xml:space="preserve"> о </w:t>
            </w:r>
            <w:proofErr w:type="spellStart"/>
            <w:r w:rsidR="00246DB0" w:rsidRPr="00CE408C">
              <w:rPr>
                <w:rFonts w:ascii="Times New Roman" w:hAnsi="Times New Roman" w:cs="Times New Roman"/>
              </w:rPr>
              <w:t>попису</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процени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покретне</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имовине</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то</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бензин</w:t>
            </w:r>
            <w:proofErr w:type="spellEnd"/>
            <w:r w:rsidR="00204DB2">
              <w:rPr>
                <w:rFonts w:ascii="Times New Roman" w:hAnsi="Times New Roman" w:cs="Times New Roman"/>
              </w:rPr>
              <w:t xml:space="preserve"> 98 у </w:t>
            </w:r>
            <w:proofErr w:type="spellStart"/>
            <w:r w:rsidR="00204DB2">
              <w:rPr>
                <w:rFonts w:ascii="Times New Roman" w:hAnsi="Times New Roman" w:cs="Times New Roman"/>
              </w:rPr>
              <w:t>количини</w:t>
            </w:r>
            <w:proofErr w:type="spellEnd"/>
            <w:r w:rsidR="00204DB2">
              <w:rPr>
                <w:rFonts w:ascii="Times New Roman" w:hAnsi="Times New Roman" w:cs="Times New Roman"/>
              </w:rPr>
              <w:t xml:space="preserve"> </w:t>
            </w:r>
            <w:proofErr w:type="spellStart"/>
            <w:r w:rsidR="00204DB2">
              <w:rPr>
                <w:rFonts w:ascii="Times New Roman" w:hAnsi="Times New Roman" w:cs="Times New Roman"/>
              </w:rPr>
              <w:t>од</w:t>
            </w:r>
            <w:proofErr w:type="spellEnd"/>
            <w:r w:rsidR="00204DB2">
              <w:rPr>
                <w:rFonts w:ascii="Times New Roman" w:hAnsi="Times New Roman" w:cs="Times New Roman"/>
              </w:rPr>
              <w:t xml:space="preserve"> 605,00 </w:t>
            </w:r>
            <w:proofErr w:type="spellStart"/>
            <w:r w:rsidR="00204DB2">
              <w:rPr>
                <w:rFonts w:ascii="Times New Roman" w:hAnsi="Times New Roman" w:cs="Times New Roman"/>
              </w:rPr>
              <w:t>литара</w:t>
            </w:r>
            <w:proofErr w:type="spellEnd"/>
            <w:r w:rsidR="00D33D98">
              <w:rPr>
                <w:rFonts w:ascii="Times New Roman" w:hAnsi="Times New Roman" w:cs="Times New Roman"/>
                <w:lang w:val="sr-Cyrl-RS"/>
              </w:rPr>
              <w:t>,</w:t>
            </w:r>
            <w:r w:rsidR="00204DB2">
              <w:rPr>
                <w:rFonts w:ascii="Times New Roman" w:hAnsi="Times New Roman" w:cs="Times New Roman"/>
              </w:rPr>
              <w:t xml:space="preserve"> </w:t>
            </w:r>
            <w:proofErr w:type="spellStart"/>
            <w:r w:rsidR="00246DB0" w:rsidRPr="00CE408C">
              <w:rPr>
                <w:rFonts w:ascii="Times New Roman" w:hAnsi="Times New Roman" w:cs="Times New Roman"/>
              </w:rPr>
              <w:t>нафте</w:t>
            </w:r>
            <w:proofErr w:type="spellEnd"/>
            <w:r w:rsidR="00246DB0" w:rsidRPr="00CE408C">
              <w:rPr>
                <w:rFonts w:ascii="Times New Roman" w:hAnsi="Times New Roman" w:cs="Times New Roman"/>
              </w:rPr>
              <w:t xml:space="preserve"> у </w:t>
            </w:r>
            <w:proofErr w:type="spellStart"/>
            <w:r w:rsidR="00246DB0" w:rsidRPr="00CE408C">
              <w:rPr>
                <w:rFonts w:ascii="Times New Roman" w:hAnsi="Times New Roman" w:cs="Times New Roman"/>
              </w:rPr>
              <w:t>количини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од</w:t>
            </w:r>
            <w:proofErr w:type="spellEnd"/>
            <w:r w:rsidR="00246DB0" w:rsidRPr="00CE408C">
              <w:rPr>
                <w:rFonts w:ascii="Times New Roman" w:hAnsi="Times New Roman" w:cs="Times New Roman"/>
              </w:rPr>
              <w:t xml:space="preserve"> 1307,00 </w:t>
            </w:r>
            <w:proofErr w:type="spellStart"/>
            <w:r w:rsidR="00246DB0" w:rsidRPr="00CE408C">
              <w:rPr>
                <w:rFonts w:ascii="Times New Roman" w:hAnsi="Times New Roman" w:cs="Times New Roman"/>
              </w:rPr>
              <w:t>литара</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Евро</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дизела</w:t>
            </w:r>
            <w:proofErr w:type="spellEnd"/>
            <w:r w:rsidR="00246DB0" w:rsidRPr="00CE408C">
              <w:rPr>
                <w:rFonts w:ascii="Times New Roman" w:hAnsi="Times New Roman" w:cs="Times New Roman"/>
              </w:rPr>
              <w:t xml:space="preserve"> у </w:t>
            </w:r>
            <w:proofErr w:type="spellStart"/>
            <w:r w:rsidR="00246DB0" w:rsidRPr="00CE408C">
              <w:rPr>
                <w:rFonts w:ascii="Times New Roman" w:hAnsi="Times New Roman" w:cs="Times New Roman"/>
              </w:rPr>
              <w:t>количини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од</w:t>
            </w:r>
            <w:proofErr w:type="spellEnd"/>
            <w:r w:rsidR="00246DB0" w:rsidRPr="00CE408C">
              <w:rPr>
                <w:rFonts w:ascii="Times New Roman" w:hAnsi="Times New Roman" w:cs="Times New Roman"/>
              </w:rPr>
              <w:t xml:space="preserve"> 1138,00 </w:t>
            </w:r>
            <w:proofErr w:type="spellStart"/>
            <w:r w:rsidR="00246DB0" w:rsidRPr="00CE408C">
              <w:rPr>
                <w:rFonts w:ascii="Times New Roman" w:hAnsi="Times New Roman" w:cs="Times New Roman"/>
              </w:rPr>
              <w:t>литара</w:t>
            </w:r>
            <w:proofErr w:type="spellEnd"/>
            <w:r w:rsidR="00246DB0" w:rsidRPr="00CE408C">
              <w:rPr>
                <w:rFonts w:ascii="Times New Roman" w:hAnsi="Times New Roman" w:cs="Times New Roman"/>
              </w:rPr>
              <w:t>.</w:t>
            </w:r>
            <w:r w:rsidR="00AF447F">
              <w:rPr>
                <w:rFonts w:ascii="Times New Roman" w:hAnsi="Times New Roman" w:cs="Times New Roman"/>
                <w:lang w:val="sr-Cyrl-RS"/>
              </w:rPr>
              <w:t xml:space="preserve"> </w:t>
            </w:r>
            <w:proofErr w:type="spellStart"/>
            <w:r w:rsidR="00AF447F">
              <w:rPr>
                <w:rFonts w:ascii="Times New Roman" w:hAnsi="Times New Roman" w:cs="Times New Roman"/>
              </w:rPr>
              <w:t>Залихе</w:t>
            </w:r>
            <w:proofErr w:type="spellEnd"/>
            <w:r w:rsidR="00AF447F">
              <w:rPr>
                <w:rFonts w:ascii="Times New Roman" w:hAnsi="Times New Roman" w:cs="Times New Roman"/>
              </w:rPr>
              <w:t xml:space="preserve"> </w:t>
            </w:r>
            <w:proofErr w:type="spellStart"/>
            <w:r w:rsidR="00AF447F">
              <w:rPr>
                <w:rFonts w:ascii="Times New Roman" w:hAnsi="Times New Roman" w:cs="Times New Roman"/>
              </w:rPr>
              <w:t>су</w:t>
            </w:r>
            <w:proofErr w:type="spellEnd"/>
            <w:r w:rsidR="00AF447F">
              <w:rPr>
                <w:rFonts w:ascii="Times New Roman" w:hAnsi="Times New Roman" w:cs="Times New Roman"/>
              </w:rPr>
              <w:t xml:space="preserve"> </w:t>
            </w:r>
            <w:proofErr w:type="spellStart"/>
            <w:r w:rsidR="00AF447F">
              <w:rPr>
                <w:rFonts w:ascii="Times New Roman" w:hAnsi="Times New Roman" w:cs="Times New Roman"/>
              </w:rPr>
              <w:t>т</w:t>
            </w:r>
            <w:r w:rsidR="00246DB0" w:rsidRPr="00CE408C">
              <w:rPr>
                <w:rFonts w:ascii="Times New Roman" w:hAnsi="Times New Roman" w:cs="Times New Roman"/>
              </w:rPr>
              <w:t>з</w:t>
            </w:r>
            <w:proofErr w:type="spellEnd"/>
            <w:r w:rsidR="00AF447F">
              <w:rPr>
                <w:rFonts w:ascii="Times New Roman" w:hAnsi="Times New Roman" w:cs="Times New Roman"/>
                <w:lang w:val="sr-Cyrl-RS"/>
              </w:rPr>
              <w:t>в</w:t>
            </w:r>
            <w:r w:rsidR="00246DB0" w:rsidRPr="00CE408C">
              <w:rPr>
                <w:rFonts w:ascii="Times New Roman" w:hAnsi="Times New Roman" w:cs="Times New Roman"/>
              </w:rPr>
              <w:t>.</w:t>
            </w:r>
            <w:r w:rsidR="00AF447F">
              <w:rPr>
                <w:rFonts w:ascii="Times New Roman" w:hAnsi="Times New Roman" w:cs="Times New Roman"/>
                <w:lang w:val="sr-Cyrl-RS"/>
              </w:rPr>
              <w:t xml:space="preserve"> </w:t>
            </w:r>
            <w:r w:rsidR="00246DB0" w:rsidRPr="00CE408C">
              <w:rPr>
                <w:rFonts w:ascii="Times New Roman" w:hAnsi="Times New Roman" w:cs="Times New Roman"/>
              </w:rPr>
              <w:t>“</w:t>
            </w:r>
            <w:proofErr w:type="spellStart"/>
            <w:proofErr w:type="gramStart"/>
            <w:r w:rsidR="00246DB0" w:rsidRPr="00CE408C">
              <w:rPr>
                <w:rFonts w:ascii="Times New Roman" w:hAnsi="Times New Roman" w:cs="Times New Roman"/>
              </w:rPr>
              <w:t>мртво</w:t>
            </w:r>
            <w:proofErr w:type="spellEnd"/>
            <w:proofErr w:type="gram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дно</w:t>
            </w:r>
            <w:proofErr w:type="spellEnd"/>
            <w:r w:rsidR="00246DB0" w:rsidRPr="00CE408C">
              <w:rPr>
                <w:rFonts w:ascii="Times New Roman" w:hAnsi="Times New Roman" w:cs="Times New Roman"/>
              </w:rPr>
              <w:t>“</w:t>
            </w:r>
            <w:r w:rsidR="00D33D98">
              <w:rPr>
                <w:rFonts w:ascii="Times New Roman" w:hAnsi="Times New Roman" w:cs="Times New Roman"/>
                <w:lang w:val="sr-Cyrl-RS"/>
              </w:rPr>
              <w:t xml:space="preserve"> </w:t>
            </w:r>
            <w:proofErr w:type="spellStart"/>
            <w:r w:rsidR="00246DB0" w:rsidRPr="00CE408C">
              <w:rPr>
                <w:rFonts w:ascii="Times New Roman" w:hAnsi="Times New Roman" w:cs="Times New Roman"/>
              </w:rPr>
              <w:t>резервоара</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помешане</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са</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lastRenderedPageBreak/>
              <w:t>атмосферским</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падавинама</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неупотребљиве</w:t>
            </w:r>
            <w:proofErr w:type="spellEnd"/>
            <w:r w:rsidR="00246DB0" w:rsidRPr="00CE408C">
              <w:rPr>
                <w:rFonts w:ascii="Times New Roman" w:hAnsi="Times New Roman" w:cs="Times New Roman"/>
              </w:rPr>
              <w:t xml:space="preserve"> и </w:t>
            </w:r>
            <w:proofErr w:type="spellStart"/>
            <w:r w:rsidR="00246DB0" w:rsidRPr="00CE408C">
              <w:rPr>
                <w:rFonts w:ascii="Times New Roman" w:hAnsi="Times New Roman" w:cs="Times New Roman"/>
              </w:rPr>
              <w:t>без</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вредности</w:t>
            </w:r>
            <w:proofErr w:type="spellEnd"/>
            <w:r w:rsidR="00246DB0" w:rsidRPr="00CE408C">
              <w:rPr>
                <w:rFonts w:ascii="Times New Roman" w:hAnsi="Times New Roman" w:cs="Times New Roman"/>
              </w:rPr>
              <w:t>.</w:t>
            </w:r>
          </w:p>
          <w:p w:rsidR="00FD5437" w:rsidRPr="00051CB0" w:rsidRDefault="00FD5437" w:rsidP="00AF447F">
            <w:pPr>
              <w:widowControl w:val="0"/>
              <w:autoSpaceDE w:val="0"/>
              <w:autoSpaceDN w:val="0"/>
              <w:adjustRightInd w:val="0"/>
              <w:spacing w:after="0" w:line="255" w:lineRule="atLeast"/>
              <w:jc w:val="both"/>
              <w:rPr>
                <w:rFonts w:ascii="Times New Roman" w:hAnsi="Times New Roman" w:cs="Times New Roman"/>
              </w:rPr>
            </w:pPr>
            <w:r w:rsidRPr="00CE408C">
              <w:rPr>
                <w:rFonts w:ascii="Times New Roman" w:hAnsi="Times New Roman" w:cs="Times New Roman"/>
              </w:rPr>
              <w:t>3</w:t>
            </w:r>
            <w:r w:rsidR="00246DB0" w:rsidRPr="00CE408C">
              <w:rPr>
                <w:rFonts w:ascii="Times New Roman" w:hAnsi="Times New Roman" w:cs="Times New Roman"/>
              </w:rPr>
              <w:t>0</w:t>
            </w:r>
            <w:r w:rsidRPr="00CE408C">
              <w:rPr>
                <w:rFonts w:ascii="Times New Roman" w:hAnsi="Times New Roman" w:cs="Times New Roman"/>
              </w:rPr>
              <w:t>.</w:t>
            </w:r>
            <w:r w:rsidR="006C212E">
              <w:rPr>
                <w:rFonts w:ascii="Times New Roman" w:hAnsi="Times New Roman" w:cs="Times New Roman"/>
                <w:lang w:val="sr-Cyrl-RS"/>
              </w:rPr>
              <w:t xml:space="preserve"> </w:t>
            </w:r>
            <w:proofErr w:type="spellStart"/>
            <w:r w:rsidR="00246DB0" w:rsidRPr="00CE408C">
              <w:rPr>
                <w:rFonts w:ascii="Times New Roman" w:hAnsi="Times New Roman" w:cs="Times New Roman"/>
                <w:b/>
              </w:rPr>
              <w:t>Девастирана</w:t>
            </w:r>
            <w:proofErr w:type="spellEnd"/>
            <w:r w:rsidR="00246DB0" w:rsidRPr="00CE408C">
              <w:rPr>
                <w:rFonts w:ascii="Times New Roman" w:hAnsi="Times New Roman" w:cs="Times New Roman"/>
                <w:b/>
              </w:rPr>
              <w:t xml:space="preserve"> </w:t>
            </w:r>
            <w:proofErr w:type="spellStart"/>
            <w:r w:rsidR="00246DB0" w:rsidRPr="00CE408C">
              <w:rPr>
                <w:rFonts w:ascii="Times New Roman" w:hAnsi="Times New Roman" w:cs="Times New Roman"/>
                <w:b/>
              </w:rPr>
              <w:t>опрема</w:t>
            </w:r>
            <w:proofErr w:type="spellEnd"/>
            <w:r w:rsidR="00246DB0" w:rsidRPr="00CE408C">
              <w:rPr>
                <w:rFonts w:ascii="Times New Roman" w:hAnsi="Times New Roman" w:cs="Times New Roman"/>
                <w:b/>
              </w:rPr>
              <w:t xml:space="preserve"> –</w:t>
            </w:r>
            <w:r w:rsidR="006C212E">
              <w:rPr>
                <w:rFonts w:ascii="Times New Roman" w:hAnsi="Times New Roman" w:cs="Times New Roman"/>
                <w:b/>
                <w:lang w:val="sr-Cyrl-RS"/>
              </w:rPr>
              <w:t xml:space="preserve"> </w:t>
            </w:r>
            <w:proofErr w:type="spellStart"/>
            <w:r w:rsidR="00246DB0" w:rsidRPr="00CE408C">
              <w:rPr>
                <w:rFonts w:ascii="Times New Roman" w:hAnsi="Times New Roman" w:cs="Times New Roman"/>
              </w:rPr>
              <w:t>неупотребљиви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делови</w:t>
            </w:r>
            <w:proofErr w:type="spellEnd"/>
            <w:r w:rsidR="00246DB0" w:rsidRPr="00CE408C">
              <w:rPr>
                <w:rFonts w:ascii="Times New Roman" w:hAnsi="Times New Roman" w:cs="Times New Roman"/>
              </w:rPr>
              <w:t xml:space="preserve"> </w:t>
            </w:r>
            <w:proofErr w:type="spellStart"/>
            <w:r w:rsidR="00246DB0" w:rsidRPr="00CE408C">
              <w:rPr>
                <w:rFonts w:ascii="Times New Roman" w:hAnsi="Times New Roman" w:cs="Times New Roman"/>
              </w:rPr>
              <w:t>мотора</w:t>
            </w:r>
            <w:proofErr w:type="spellEnd"/>
            <w:r w:rsidR="00246DB0" w:rsidRPr="00CE408C">
              <w:rPr>
                <w:rFonts w:ascii="Times New Roman" w:hAnsi="Times New Roman" w:cs="Times New Roman"/>
              </w:rPr>
              <w:t>,</w:t>
            </w:r>
            <w:r w:rsidR="00475A62">
              <w:rPr>
                <w:rFonts w:ascii="Times New Roman" w:hAnsi="Times New Roman" w:cs="Times New Roman"/>
                <w:lang w:val="sr-Cyrl-RS"/>
              </w:rPr>
              <w:t xml:space="preserve"> </w:t>
            </w:r>
            <w:proofErr w:type="spellStart"/>
            <w:r w:rsidR="00246DB0" w:rsidRPr="00CE408C">
              <w:rPr>
                <w:rFonts w:ascii="Times New Roman" w:hAnsi="Times New Roman" w:cs="Times New Roman"/>
              </w:rPr>
              <w:t>шасија</w:t>
            </w:r>
            <w:proofErr w:type="spellEnd"/>
            <w:r w:rsidR="00246DB0" w:rsidRPr="00CE408C">
              <w:rPr>
                <w:rFonts w:ascii="Times New Roman" w:hAnsi="Times New Roman" w:cs="Times New Roman"/>
              </w:rPr>
              <w:t>,</w:t>
            </w:r>
            <w:r w:rsidR="00475A62">
              <w:rPr>
                <w:rFonts w:ascii="Times New Roman" w:hAnsi="Times New Roman" w:cs="Times New Roman"/>
                <w:lang w:val="sr-Cyrl-RS"/>
              </w:rPr>
              <w:t xml:space="preserve"> </w:t>
            </w:r>
            <w:proofErr w:type="spellStart"/>
            <w:r w:rsidR="00475A62">
              <w:rPr>
                <w:rFonts w:ascii="Times New Roman" w:hAnsi="Times New Roman" w:cs="Times New Roman"/>
              </w:rPr>
              <w:t>лимарије</w:t>
            </w:r>
            <w:proofErr w:type="spellEnd"/>
            <w:r w:rsidR="00475A62">
              <w:rPr>
                <w:rFonts w:ascii="Times New Roman" w:hAnsi="Times New Roman" w:cs="Times New Roman"/>
              </w:rPr>
              <w:t xml:space="preserve"> и </w:t>
            </w:r>
            <w:proofErr w:type="spellStart"/>
            <w:r w:rsidR="00475A62">
              <w:rPr>
                <w:rFonts w:ascii="Times New Roman" w:hAnsi="Times New Roman" w:cs="Times New Roman"/>
              </w:rPr>
              <w:t>друге</w:t>
            </w:r>
            <w:proofErr w:type="spellEnd"/>
            <w:r w:rsidR="00475A62">
              <w:rPr>
                <w:rFonts w:ascii="Times New Roman" w:hAnsi="Times New Roman" w:cs="Times New Roman"/>
              </w:rPr>
              <w:t xml:space="preserve"> </w:t>
            </w:r>
            <w:proofErr w:type="spellStart"/>
            <w:r w:rsidR="00246DB0" w:rsidRPr="00CE408C">
              <w:rPr>
                <w:rFonts w:ascii="Times New Roman" w:hAnsi="Times New Roman" w:cs="Times New Roman"/>
              </w:rPr>
              <w:t>опреме</w:t>
            </w:r>
            <w:proofErr w:type="spellEnd"/>
            <w:r w:rsidR="00655284" w:rsidRPr="00CE408C">
              <w:rPr>
                <w:rFonts w:ascii="Times New Roman" w:hAnsi="Times New Roman" w:cs="Times New Roman"/>
              </w:rPr>
              <w:t xml:space="preserve"> у </w:t>
            </w:r>
            <w:proofErr w:type="spellStart"/>
            <w:r w:rsidRPr="00CE408C">
              <w:rPr>
                <w:rFonts w:ascii="Times New Roman" w:hAnsi="Times New Roman" w:cs="Times New Roman"/>
              </w:rPr>
              <w:t>Сервисно</w:t>
            </w:r>
            <w:proofErr w:type="spellEnd"/>
            <w:r w:rsidR="00655284" w:rsidRPr="00CE408C">
              <w:rPr>
                <w:rFonts w:ascii="Times New Roman" w:hAnsi="Times New Roman" w:cs="Times New Roman"/>
              </w:rPr>
              <w:t xml:space="preserve"> </w:t>
            </w:r>
            <w:proofErr w:type="spellStart"/>
            <w:r w:rsidR="00655284" w:rsidRPr="00CE408C">
              <w:rPr>
                <w:rFonts w:ascii="Times New Roman" w:hAnsi="Times New Roman" w:cs="Times New Roman"/>
              </w:rPr>
              <w:t>ремонтној</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хал</w:t>
            </w:r>
            <w:r w:rsidR="00655284" w:rsidRPr="00CE408C">
              <w:rPr>
                <w:rFonts w:ascii="Times New Roman" w:hAnsi="Times New Roman" w:cs="Times New Roman"/>
              </w:rPr>
              <w:t>и</w:t>
            </w:r>
            <w:proofErr w:type="spellEnd"/>
            <w:r w:rsidR="00475A62">
              <w:rPr>
                <w:rFonts w:ascii="Times New Roman" w:hAnsi="Times New Roman" w:cs="Times New Roman"/>
              </w:rPr>
              <w:t xml:space="preserve"> и </w:t>
            </w:r>
            <w:proofErr w:type="spellStart"/>
            <w:r w:rsidR="00475A62">
              <w:rPr>
                <w:rFonts w:ascii="Times New Roman" w:hAnsi="Times New Roman" w:cs="Times New Roman"/>
              </w:rPr>
              <w:t>круг</w:t>
            </w:r>
            <w:proofErr w:type="spellEnd"/>
            <w:r w:rsidR="00475A62">
              <w:rPr>
                <w:rFonts w:ascii="Times New Roman" w:hAnsi="Times New Roman" w:cs="Times New Roman"/>
              </w:rPr>
              <w:t xml:space="preserve"> </w:t>
            </w:r>
            <w:proofErr w:type="spellStart"/>
            <w:r w:rsidR="00475A62">
              <w:rPr>
                <w:rFonts w:ascii="Times New Roman" w:hAnsi="Times New Roman" w:cs="Times New Roman"/>
              </w:rPr>
              <w:t>предузећа</w:t>
            </w:r>
            <w:proofErr w:type="spellEnd"/>
            <w:r w:rsidR="00475A62">
              <w:rPr>
                <w:rFonts w:ascii="Times New Roman" w:hAnsi="Times New Roman" w:cs="Times New Roman"/>
              </w:rPr>
              <w:t xml:space="preserve"> - </w:t>
            </w:r>
            <w:proofErr w:type="spellStart"/>
            <w:r w:rsidRPr="00CE408C">
              <w:rPr>
                <w:rFonts w:ascii="Times New Roman" w:hAnsi="Times New Roman" w:cs="Times New Roman"/>
              </w:rPr>
              <w:t>табела</w:t>
            </w:r>
            <w:proofErr w:type="spellEnd"/>
            <w:r w:rsidR="006D3434" w:rsidRPr="00CE408C">
              <w:rPr>
                <w:rFonts w:ascii="Times New Roman" w:hAnsi="Times New Roman" w:cs="Times New Roman"/>
                <w:lang w:val="sr-Cyrl-RS"/>
              </w:rPr>
              <w:t xml:space="preserve"> </w:t>
            </w:r>
            <w:r w:rsidR="00D33D98">
              <w:rPr>
                <w:rFonts w:ascii="Times New Roman" w:hAnsi="Times New Roman" w:cs="Times New Roman"/>
                <w:lang w:val="sr-Cyrl-RS"/>
              </w:rPr>
              <w:t>Г</w:t>
            </w:r>
            <w:r w:rsidRPr="00CE408C">
              <w:rPr>
                <w:rFonts w:ascii="Times New Roman" w:hAnsi="Times New Roman" w:cs="Times New Roman"/>
              </w:rPr>
              <w:t xml:space="preserve"> </w:t>
            </w:r>
            <w:proofErr w:type="spellStart"/>
            <w:r w:rsidRPr="00CE408C">
              <w:rPr>
                <w:rFonts w:ascii="Times New Roman" w:hAnsi="Times New Roman" w:cs="Times New Roman"/>
              </w:rPr>
              <w:t>из</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елабората</w:t>
            </w:r>
            <w:proofErr w:type="spellEnd"/>
            <w:r w:rsidRPr="00CE408C">
              <w:rPr>
                <w:rFonts w:ascii="Times New Roman" w:hAnsi="Times New Roman" w:cs="Times New Roman"/>
              </w:rPr>
              <w:t xml:space="preserve"> о </w:t>
            </w:r>
            <w:proofErr w:type="spellStart"/>
            <w:r w:rsidRPr="00CE408C">
              <w:rPr>
                <w:rFonts w:ascii="Times New Roman" w:hAnsi="Times New Roman" w:cs="Times New Roman"/>
              </w:rPr>
              <w:t>попису</w:t>
            </w:r>
            <w:proofErr w:type="spellEnd"/>
            <w:r w:rsidRPr="00CE408C">
              <w:rPr>
                <w:rFonts w:ascii="Times New Roman" w:hAnsi="Times New Roman" w:cs="Times New Roman"/>
              </w:rPr>
              <w:t xml:space="preserve"> и </w:t>
            </w:r>
            <w:proofErr w:type="spellStart"/>
            <w:r w:rsidRPr="00CE408C">
              <w:rPr>
                <w:rFonts w:ascii="Times New Roman" w:hAnsi="Times New Roman" w:cs="Times New Roman"/>
              </w:rPr>
              <w:t>процени</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покретне</w:t>
            </w:r>
            <w:proofErr w:type="spellEnd"/>
            <w:r w:rsidRPr="00CE408C">
              <w:rPr>
                <w:rFonts w:ascii="Times New Roman" w:hAnsi="Times New Roman" w:cs="Times New Roman"/>
              </w:rPr>
              <w:t xml:space="preserve"> </w:t>
            </w:r>
            <w:proofErr w:type="spellStart"/>
            <w:r w:rsidRPr="00CE408C">
              <w:rPr>
                <w:rFonts w:ascii="Times New Roman" w:hAnsi="Times New Roman" w:cs="Times New Roman"/>
              </w:rPr>
              <w:t>имовине</w:t>
            </w:r>
            <w:proofErr w:type="spellEnd"/>
            <w:r w:rsidRPr="00CE408C">
              <w:rPr>
                <w:rFonts w:ascii="Times New Roman" w:hAnsi="Times New Roman" w:cs="Times New Roman"/>
              </w:rPr>
              <w:t>.</w:t>
            </w:r>
          </w:p>
        </w:tc>
        <w:tc>
          <w:tcPr>
            <w:tcW w:w="1559" w:type="dxa"/>
            <w:vAlign w:val="center"/>
          </w:tcPr>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1"/>
                <w:szCs w:val="21"/>
              </w:rPr>
            </w:pPr>
          </w:p>
          <w:p w:rsidR="0091412E" w:rsidRPr="0096165C" w:rsidRDefault="000019C2" w:rsidP="0091412E">
            <w:pPr>
              <w:widowControl w:val="0"/>
              <w:autoSpaceDE w:val="0"/>
              <w:autoSpaceDN w:val="0"/>
              <w:adjustRightInd w:val="0"/>
              <w:spacing w:after="0" w:line="255" w:lineRule="atLeast"/>
              <w:jc w:val="right"/>
              <w:rPr>
                <w:rFonts w:ascii="Times New Roman" w:hAnsi="Times New Roman" w:cs="Times New Roman"/>
                <w:b/>
                <w:sz w:val="21"/>
                <w:szCs w:val="21"/>
              </w:rPr>
            </w:pPr>
            <w:r w:rsidRPr="0096165C">
              <w:rPr>
                <w:rFonts w:ascii="Times New Roman" w:hAnsi="Times New Roman" w:cs="Times New Roman"/>
                <w:b/>
                <w:sz w:val="21"/>
                <w:szCs w:val="21"/>
              </w:rPr>
              <w:t>32</w:t>
            </w:r>
            <w:r w:rsidR="00F6761B" w:rsidRPr="0096165C">
              <w:rPr>
                <w:rFonts w:ascii="Times New Roman" w:hAnsi="Times New Roman" w:cs="Times New Roman"/>
                <w:b/>
                <w:sz w:val="21"/>
                <w:szCs w:val="21"/>
                <w:lang w:val="sr-Cyrl-RS"/>
              </w:rPr>
              <w:t>5</w:t>
            </w:r>
            <w:r w:rsidR="00E37F9F" w:rsidRPr="0096165C">
              <w:rPr>
                <w:rFonts w:ascii="Times New Roman" w:hAnsi="Times New Roman" w:cs="Times New Roman"/>
                <w:b/>
                <w:sz w:val="21"/>
                <w:szCs w:val="21"/>
              </w:rPr>
              <w:t>.</w:t>
            </w:r>
            <w:r w:rsidRPr="0096165C">
              <w:rPr>
                <w:rFonts w:ascii="Times New Roman" w:hAnsi="Times New Roman" w:cs="Times New Roman"/>
                <w:b/>
                <w:sz w:val="21"/>
                <w:szCs w:val="21"/>
              </w:rPr>
              <w:t>654</w:t>
            </w:r>
            <w:r w:rsidR="0091412E" w:rsidRPr="0096165C">
              <w:rPr>
                <w:rFonts w:ascii="Times New Roman" w:hAnsi="Times New Roman" w:cs="Times New Roman"/>
                <w:b/>
                <w:sz w:val="21"/>
                <w:szCs w:val="21"/>
              </w:rPr>
              <w:t>.</w:t>
            </w:r>
            <w:r w:rsidRPr="0096165C">
              <w:rPr>
                <w:rFonts w:ascii="Times New Roman" w:hAnsi="Times New Roman" w:cs="Times New Roman"/>
                <w:b/>
                <w:sz w:val="21"/>
                <w:szCs w:val="21"/>
              </w:rPr>
              <w:t>675</w:t>
            </w:r>
            <w:r w:rsidR="006016BC" w:rsidRPr="0096165C">
              <w:rPr>
                <w:rFonts w:ascii="Times New Roman" w:hAnsi="Times New Roman" w:cs="Times New Roman"/>
                <w:b/>
                <w:sz w:val="21"/>
                <w:szCs w:val="21"/>
              </w:rPr>
              <w:t>,00</w:t>
            </w:r>
          </w:p>
          <w:p w:rsidR="003D4F25" w:rsidRPr="0096165C" w:rsidRDefault="003D4F25" w:rsidP="0091412E">
            <w:pPr>
              <w:widowControl w:val="0"/>
              <w:autoSpaceDE w:val="0"/>
              <w:autoSpaceDN w:val="0"/>
              <w:adjustRightInd w:val="0"/>
              <w:spacing w:line="255" w:lineRule="atLeast"/>
              <w:jc w:val="right"/>
              <w:rPr>
                <w:b/>
                <w:sz w:val="20"/>
                <w:szCs w:val="20"/>
                <w:lang w:val="sr-Cyrl-CS"/>
              </w:rPr>
            </w:pPr>
          </w:p>
        </w:tc>
        <w:tc>
          <w:tcPr>
            <w:tcW w:w="1512" w:type="dxa"/>
            <w:vAlign w:val="center"/>
          </w:tcPr>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AF447F" w:rsidRPr="0096165C" w:rsidRDefault="00AF447F" w:rsidP="0091412E">
            <w:pPr>
              <w:widowControl w:val="0"/>
              <w:autoSpaceDE w:val="0"/>
              <w:autoSpaceDN w:val="0"/>
              <w:adjustRightInd w:val="0"/>
              <w:spacing w:after="0" w:line="255" w:lineRule="atLeast"/>
              <w:jc w:val="right"/>
              <w:rPr>
                <w:rFonts w:ascii="Times New Roman" w:hAnsi="Times New Roman" w:cs="Times New Roman"/>
                <w:b/>
                <w:sz w:val="20"/>
                <w:szCs w:val="20"/>
              </w:rPr>
            </w:pPr>
          </w:p>
          <w:p w:rsidR="0091412E" w:rsidRPr="0096165C" w:rsidRDefault="0091412E" w:rsidP="0091412E">
            <w:pPr>
              <w:widowControl w:val="0"/>
              <w:autoSpaceDE w:val="0"/>
              <w:autoSpaceDN w:val="0"/>
              <w:adjustRightInd w:val="0"/>
              <w:spacing w:after="0" w:line="255" w:lineRule="atLeast"/>
              <w:jc w:val="right"/>
              <w:rPr>
                <w:rFonts w:ascii="Times New Roman" w:hAnsi="Times New Roman" w:cs="Times New Roman"/>
                <w:b/>
                <w:sz w:val="20"/>
                <w:szCs w:val="20"/>
              </w:rPr>
            </w:pPr>
            <w:r w:rsidRPr="0096165C">
              <w:rPr>
                <w:rFonts w:ascii="Times New Roman" w:hAnsi="Times New Roman" w:cs="Times New Roman"/>
                <w:b/>
                <w:sz w:val="20"/>
                <w:szCs w:val="20"/>
              </w:rPr>
              <w:t>130.</w:t>
            </w:r>
            <w:r w:rsidR="000019C2" w:rsidRPr="0096165C">
              <w:rPr>
                <w:rFonts w:ascii="Times New Roman" w:hAnsi="Times New Roman" w:cs="Times New Roman"/>
                <w:b/>
                <w:sz w:val="20"/>
                <w:szCs w:val="20"/>
              </w:rPr>
              <w:t>261</w:t>
            </w:r>
            <w:r w:rsidRPr="0096165C">
              <w:rPr>
                <w:rFonts w:ascii="Times New Roman" w:hAnsi="Times New Roman" w:cs="Times New Roman"/>
                <w:b/>
                <w:sz w:val="20"/>
                <w:szCs w:val="20"/>
              </w:rPr>
              <w:t>.</w:t>
            </w:r>
            <w:r w:rsidR="000019C2" w:rsidRPr="0096165C">
              <w:rPr>
                <w:rFonts w:ascii="Times New Roman" w:hAnsi="Times New Roman" w:cs="Times New Roman"/>
                <w:b/>
                <w:sz w:val="20"/>
                <w:szCs w:val="20"/>
              </w:rPr>
              <w:t>870</w:t>
            </w:r>
            <w:r w:rsidR="006016BC" w:rsidRPr="0096165C">
              <w:rPr>
                <w:rFonts w:ascii="Times New Roman" w:hAnsi="Times New Roman" w:cs="Times New Roman"/>
                <w:b/>
                <w:sz w:val="20"/>
                <w:szCs w:val="20"/>
              </w:rPr>
              <w:t>,</w:t>
            </w:r>
            <w:r w:rsidR="00FD5437" w:rsidRPr="0096165C">
              <w:rPr>
                <w:rFonts w:ascii="Times New Roman" w:hAnsi="Times New Roman" w:cs="Times New Roman"/>
                <w:b/>
                <w:sz w:val="20"/>
                <w:szCs w:val="20"/>
              </w:rPr>
              <w:t>0</w:t>
            </w:r>
            <w:r w:rsidR="006016BC" w:rsidRPr="0096165C">
              <w:rPr>
                <w:rFonts w:ascii="Times New Roman" w:hAnsi="Times New Roman" w:cs="Times New Roman"/>
                <w:b/>
                <w:sz w:val="20"/>
                <w:szCs w:val="20"/>
              </w:rPr>
              <w:t>0</w:t>
            </w:r>
          </w:p>
          <w:p w:rsidR="003D4F25" w:rsidRPr="0096165C" w:rsidRDefault="003D4F25" w:rsidP="0091412E">
            <w:pPr>
              <w:widowControl w:val="0"/>
              <w:autoSpaceDE w:val="0"/>
              <w:autoSpaceDN w:val="0"/>
              <w:adjustRightInd w:val="0"/>
              <w:spacing w:line="255" w:lineRule="atLeast"/>
              <w:jc w:val="right"/>
              <w:rPr>
                <w:b/>
                <w:sz w:val="20"/>
                <w:szCs w:val="20"/>
                <w:lang w:val="sr-Cyrl-CS"/>
              </w:rPr>
            </w:pPr>
          </w:p>
        </w:tc>
      </w:tr>
    </w:tbl>
    <w:p w:rsidR="00AF447F" w:rsidRDefault="00AF447F" w:rsidP="00AF447F">
      <w:pPr>
        <w:widowControl w:val="0"/>
        <w:autoSpaceDE w:val="0"/>
        <w:autoSpaceDN w:val="0"/>
        <w:adjustRightInd w:val="0"/>
        <w:spacing w:after="0" w:line="255" w:lineRule="atLeast"/>
        <w:jc w:val="both"/>
        <w:rPr>
          <w:rFonts w:ascii="Times New Roman" w:hAnsi="Times New Roman" w:cs="Times New Roman"/>
        </w:rPr>
      </w:pPr>
    </w:p>
    <w:p w:rsidR="00AF447F" w:rsidRPr="00F6761B" w:rsidRDefault="00AF447F" w:rsidP="00AF447F">
      <w:pPr>
        <w:widowControl w:val="0"/>
        <w:autoSpaceDE w:val="0"/>
        <w:autoSpaceDN w:val="0"/>
        <w:adjustRightInd w:val="0"/>
        <w:spacing w:after="0" w:line="255" w:lineRule="atLeast"/>
        <w:jc w:val="both"/>
        <w:rPr>
          <w:rFonts w:ascii="Times New Roman" w:hAnsi="Times New Roman" w:cs="Times New Roman"/>
          <w:b/>
          <w:i/>
        </w:rPr>
      </w:pPr>
      <w:proofErr w:type="spellStart"/>
      <w:r w:rsidRPr="00FC3CD2">
        <w:rPr>
          <w:rFonts w:ascii="Times New Roman" w:hAnsi="Times New Roman" w:cs="Times New Roman"/>
          <w:b/>
        </w:rPr>
        <w:t>Напомена</w:t>
      </w:r>
      <w:proofErr w:type="spellEnd"/>
      <w:r w:rsidRPr="00FC3CD2">
        <w:rPr>
          <w:rFonts w:ascii="Times New Roman" w:hAnsi="Times New Roman" w:cs="Times New Roman"/>
          <w:b/>
        </w:rPr>
        <w:t>:</w:t>
      </w:r>
    </w:p>
    <w:p w:rsidR="00AF447F" w:rsidRDefault="00AF447F" w:rsidP="00AF447F">
      <w:pPr>
        <w:jc w:val="both"/>
      </w:pPr>
      <w:proofErr w:type="spellStart"/>
      <w:r w:rsidRPr="00F6761B">
        <w:rPr>
          <w:rFonts w:ascii="Times New Roman" w:hAnsi="Times New Roman" w:cs="Times New Roman"/>
          <w:b/>
          <w:i/>
        </w:rPr>
        <w:t>Купац</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је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сагласан</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продавац</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може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складишти</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возила</w:t>
      </w:r>
      <w:proofErr w:type="spellEnd"/>
      <w:r w:rsidRPr="00F6761B">
        <w:rPr>
          <w:rFonts w:ascii="Times New Roman" w:hAnsi="Times New Roman" w:cs="Times New Roman"/>
          <w:b/>
          <w:i/>
        </w:rPr>
        <w:t xml:space="preserve"> у </w:t>
      </w:r>
      <w:proofErr w:type="spellStart"/>
      <w:r w:rsidRPr="00F6761B">
        <w:rPr>
          <w:rFonts w:ascii="Times New Roman" w:hAnsi="Times New Roman" w:cs="Times New Roman"/>
          <w:b/>
          <w:i/>
        </w:rPr>
        <w:t>делу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некадашњег</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царинског</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паркинга</w:t>
      </w:r>
      <w:proofErr w:type="spellEnd"/>
      <w:r w:rsidRPr="00F6761B">
        <w:rPr>
          <w:rFonts w:ascii="Times New Roman" w:hAnsi="Times New Roman" w:cs="Times New Roman"/>
          <w:b/>
          <w:i/>
        </w:rPr>
        <w:t>,</w:t>
      </w:r>
      <w:r w:rsidRPr="00F6761B">
        <w:rPr>
          <w:rFonts w:ascii="Times New Roman" w:hAnsi="Times New Roman" w:cs="Times New Roman"/>
          <w:b/>
          <w:i/>
          <w:lang w:val="sr-Cyrl-RS"/>
        </w:rPr>
        <w:t xml:space="preserve"> </w:t>
      </w:r>
      <w:proofErr w:type="spellStart"/>
      <w:r w:rsidRPr="00F6761B">
        <w:rPr>
          <w:rFonts w:ascii="Times New Roman" w:hAnsi="Times New Roman" w:cs="Times New Roman"/>
          <w:b/>
          <w:i/>
        </w:rPr>
        <w:t>ограђени</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део</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комплекса</w:t>
      </w:r>
      <w:proofErr w:type="spellEnd"/>
      <w:r w:rsidRPr="00F6761B">
        <w:rPr>
          <w:rFonts w:ascii="Times New Roman" w:hAnsi="Times New Roman" w:cs="Times New Roman"/>
          <w:b/>
          <w:i/>
        </w:rPr>
        <w:t>,</w:t>
      </w:r>
      <w:r w:rsidRPr="00F6761B">
        <w:rPr>
          <w:rFonts w:ascii="Times New Roman" w:hAnsi="Times New Roman" w:cs="Times New Roman"/>
          <w:b/>
          <w:i/>
          <w:lang w:val="sr-Cyrl-RS"/>
        </w:rPr>
        <w:t xml:space="preserve"> </w:t>
      </w:r>
      <w:proofErr w:type="spellStart"/>
      <w:r w:rsidRPr="00F6761B">
        <w:rPr>
          <w:rFonts w:ascii="Times New Roman" w:hAnsi="Times New Roman" w:cs="Times New Roman"/>
          <w:b/>
          <w:i/>
        </w:rPr>
        <w:t>са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леве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стране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од</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улаза</w:t>
      </w:r>
      <w:proofErr w:type="spellEnd"/>
      <w:r w:rsidRPr="00F6761B">
        <w:rPr>
          <w:rFonts w:ascii="Times New Roman" w:hAnsi="Times New Roman" w:cs="Times New Roman"/>
          <w:b/>
          <w:i/>
        </w:rPr>
        <w:t xml:space="preserve"> у </w:t>
      </w:r>
      <w:proofErr w:type="spellStart"/>
      <w:r w:rsidRPr="00F6761B">
        <w:rPr>
          <w:rFonts w:ascii="Times New Roman" w:hAnsi="Times New Roman" w:cs="Times New Roman"/>
          <w:b/>
          <w:i/>
        </w:rPr>
        <w:t>комплекс</w:t>
      </w:r>
      <w:proofErr w:type="gramStart"/>
      <w:r w:rsidRPr="00F6761B">
        <w:rPr>
          <w:rFonts w:ascii="Times New Roman" w:hAnsi="Times New Roman" w:cs="Times New Roman"/>
          <w:b/>
          <w:i/>
        </w:rPr>
        <w:t>,и</w:t>
      </w:r>
      <w:proofErr w:type="spellEnd"/>
      <w:proofErr w:type="gramEnd"/>
      <w:r w:rsidRPr="00F6761B">
        <w:rPr>
          <w:rFonts w:ascii="Times New Roman" w:hAnsi="Times New Roman" w:cs="Times New Roman"/>
          <w:b/>
          <w:i/>
        </w:rPr>
        <w:t xml:space="preserve"> </w:t>
      </w:r>
      <w:proofErr w:type="spellStart"/>
      <w:r w:rsidRPr="00F6761B">
        <w:rPr>
          <w:rFonts w:ascii="Times New Roman" w:hAnsi="Times New Roman" w:cs="Times New Roman"/>
          <w:b/>
          <w:i/>
        </w:rPr>
        <w:t>то</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без</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накнаде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све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до</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њихове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продаје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уз</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обавезу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продавца</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да</w:t>
      </w:r>
      <w:proofErr w:type="spellEnd"/>
      <w:r w:rsidRPr="00F6761B">
        <w:rPr>
          <w:rFonts w:ascii="Times New Roman" w:hAnsi="Times New Roman" w:cs="Times New Roman"/>
          <w:b/>
          <w:i/>
        </w:rPr>
        <w:t xml:space="preserve"> у </w:t>
      </w:r>
      <w:proofErr w:type="spellStart"/>
      <w:r w:rsidRPr="00F6761B">
        <w:rPr>
          <w:rFonts w:ascii="Times New Roman" w:hAnsi="Times New Roman" w:cs="Times New Roman"/>
          <w:b/>
          <w:i/>
        </w:rPr>
        <w:t>том</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делу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организује</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службу</w:t>
      </w:r>
      <w:proofErr w:type="spellEnd"/>
      <w:r w:rsidRPr="00F6761B">
        <w:rPr>
          <w:rFonts w:ascii="Times New Roman" w:hAnsi="Times New Roman" w:cs="Times New Roman"/>
          <w:b/>
          <w:i/>
        </w:rPr>
        <w:t xml:space="preserve"> </w:t>
      </w:r>
      <w:proofErr w:type="spellStart"/>
      <w:r w:rsidRPr="00F6761B">
        <w:rPr>
          <w:rFonts w:ascii="Times New Roman" w:hAnsi="Times New Roman" w:cs="Times New Roman"/>
          <w:b/>
          <w:i/>
        </w:rPr>
        <w:t>обезбеђења</w:t>
      </w:r>
      <w:proofErr w:type="spellEnd"/>
      <w:r w:rsidRPr="00F6761B">
        <w:rPr>
          <w:rFonts w:ascii="Times New Roman" w:hAnsi="Times New Roman" w:cs="Times New Roman"/>
          <w:b/>
          <w:i/>
        </w:rPr>
        <w:t>.</w:t>
      </w:r>
    </w:p>
    <w:p w:rsidR="00A82EA7" w:rsidRPr="00A82EA7" w:rsidRDefault="00A82EA7" w:rsidP="00A82EA7">
      <w:pPr>
        <w:spacing w:after="60"/>
        <w:jc w:val="both"/>
        <w:rPr>
          <w:rFonts w:ascii="Times New Roman" w:hAnsi="Times New Roman" w:cs="Times New Roman"/>
        </w:rPr>
      </w:pPr>
      <w:proofErr w:type="spellStart"/>
      <w:r w:rsidRPr="00A82EA7">
        <w:rPr>
          <w:rFonts w:ascii="Times New Roman" w:hAnsi="Times New Roman" w:cs="Times New Roman"/>
        </w:rPr>
        <w:t>Целокупна</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имовина</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је</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детаљно</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описана</w:t>
      </w:r>
      <w:proofErr w:type="spellEnd"/>
      <w:r w:rsidRPr="00A82EA7">
        <w:rPr>
          <w:rFonts w:ascii="Times New Roman" w:hAnsi="Times New Roman" w:cs="Times New Roman"/>
        </w:rPr>
        <w:t xml:space="preserve"> у </w:t>
      </w:r>
      <w:proofErr w:type="spellStart"/>
      <w:r w:rsidRPr="00A82EA7">
        <w:rPr>
          <w:rFonts w:ascii="Times New Roman" w:hAnsi="Times New Roman" w:cs="Times New Roman"/>
        </w:rPr>
        <w:t>продајној</w:t>
      </w:r>
      <w:proofErr w:type="spellEnd"/>
      <w:r w:rsidRPr="00A82EA7">
        <w:rPr>
          <w:rFonts w:ascii="Times New Roman" w:hAnsi="Times New Roman" w:cs="Times New Roman"/>
        </w:rPr>
        <w:t xml:space="preserve"> </w:t>
      </w:r>
      <w:proofErr w:type="spellStart"/>
      <w:r w:rsidRPr="00A82EA7">
        <w:rPr>
          <w:rFonts w:ascii="Times New Roman" w:hAnsi="Times New Roman" w:cs="Times New Roman"/>
        </w:rPr>
        <w:t>документацији</w:t>
      </w:r>
      <w:proofErr w:type="spellEnd"/>
      <w:r w:rsidRPr="00A82EA7">
        <w:rPr>
          <w:rFonts w:ascii="Times New Roman" w:hAnsi="Times New Roman" w:cs="Times New Roman"/>
        </w:rPr>
        <w:t>.</w:t>
      </w:r>
    </w:p>
    <w:p w:rsidR="006F2128" w:rsidRPr="006F2128" w:rsidRDefault="006F2128" w:rsidP="006F2128">
      <w:pPr>
        <w:spacing w:after="0" w:line="240" w:lineRule="auto"/>
        <w:jc w:val="both"/>
        <w:rPr>
          <w:rFonts w:ascii="Times New Roman" w:hAnsi="Times New Roman" w:cs="Times New Roman"/>
          <w:lang w:val="ru-RU"/>
        </w:rPr>
      </w:pPr>
      <w:r w:rsidRPr="006F2128">
        <w:rPr>
          <w:rFonts w:ascii="Times New Roman" w:hAnsi="Times New Roman" w:cs="Times New Roman"/>
          <w:lang w:val="ru-RU"/>
        </w:rPr>
        <w:t>Право на учешће имају сва правна и физичка лица која:</w:t>
      </w:r>
    </w:p>
    <w:p w:rsidR="006F2128" w:rsidRPr="009C4B44" w:rsidRDefault="006F2128" w:rsidP="006F2128">
      <w:pPr>
        <w:numPr>
          <w:ilvl w:val="0"/>
          <w:numId w:val="3"/>
        </w:numPr>
        <w:spacing w:after="0" w:line="240" w:lineRule="auto"/>
        <w:jc w:val="both"/>
        <w:rPr>
          <w:rFonts w:ascii="Times New Roman" w:hAnsi="Times New Roman" w:cs="Times New Roman"/>
          <w:lang w:val="sr-Cyrl-CS"/>
        </w:rPr>
      </w:pPr>
      <w:bookmarkStart w:id="2" w:name="_Hlk495916730"/>
      <w:r w:rsidRPr="006F2128">
        <w:rPr>
          <w:rFonts w:ascii="Times New Roman" w:hAnsi="Times New Roman" w:cs="Times New Roman"/>
          <w:lang w:val="ru-RU"/>
        </w:rPr>
        <w:t xml:space="preserve">након добијања профактуре, изврше уплату ради откупа продајне документације у износу од </w:t>
      </w:r>
      <w:r w:rsidR="00EF73C0" w:rsidRPr="00AF447F">
        <w:rPr>
          <w:rFonts w:ascii="Times New Roman" w:hAnsi="Times New Roman" w:cs="Times New Roman"/>
          <w:lang w:val="ru-RU"/>
        </w:rPr>
        <w:t>15</w:t>
      </w:r>
      <w:r w:rsidRPr="00AF447F">
        <w:rPr>
          <w:rFonts w:ascii="Times New Roman" w:hAnsi="Times New Roman" w:cs="Times New Roman"/>
          <w:lang w:val="sr-Cyrl-CS"/>
        </w:rPr>
        <w:t>0</w:t>
      </w:r>
      <w:r w:rsidRPr="009C4B44">
        <w:rPr>
          <w:rFonts w:ascii="Times New Roman" w:hAnsi="Times New Roman" w:cs="Times New Roman"/>
          <w:lang w:val="sr-Cyrl-CS"/>
        </w:rPr>
        <w:t>.000,00</w:t>
      </w:r>
      <w:r w:rsidRPr="009C4B44">
        <w:rPr>
          <w:rFonts w:ascii="Times New Roman" w:hAnsi="Times New Roman" w:cs="Times New Roman"/>
          <w:lang w:val="ru-RU"/>
        </w:rPr>
        <w:t xml:space="preserve"> динара увећан</w:t>
      </w:r>
      <w:r w:rsidR="00EF73C0" w:rsidRPr="009C4B44">
        <w:rPr>
          <w:rFonts w:ascii="Times New Roman" w:hAnsi="Times New Roman" w:cs="Times New Roman"/>
          <w:lang w:val="ru-RU"/>
        </w:rPr>
        <w:t>о</w:t>
      </w:r>
      <w:r w:rsidRPr="009C4B44">
        <w:rPr>
          <w:rFonts w:ascii="Times New Roman" w:hAnsi="Times New Roman" w:cs="Times New Roman"/>
          <w:lang w:val="ru-RU"/>
        </w:rPr>
        <w:t xml:space="preserve"> за </w:t>
      </w:r>
      <w:r w:rsidR="00EF73C0" w:rsidRPr="009C4B44">
        <w:rPr>
          <w:rFonts w:ascii="Times New Roman" w:hAnsi="Times New Roman" w:cs="Times New Roman"/>
          <w:lang w:val="ru-RU"/>
        </w:rPr>
        <w:t xml:space="preserve">износ </w:t>
      </w:r>
      <w:r w:rsidRPr="009C4B44">
        <w:rPr>
          <w:rFonts w:ascii="Times New Roman" w:hAnsi="Times New Roman" w:cs="Times New Roman"/>
          <w:lang w:val="ru-RU"/>
        </w:rPr>
        <w:t>ПДВ</w:t>
      </w:r>
      <w:r w:rsidR="00EF73C0" w:rsidRPr="009C4B44">
        <w:rPr>
          <w:rFonts w:ascii="Times New Roman" w:hAnsi="Times New Roman" w:cs="Times New Roman"/>
          <w:lang w:val="ru-RU"/>
        </w:rPr>
        <w:t>-а</w:t>
      </w:r>
      <w:r w:rsidRPr="009C4B44">
        <w:rPr>
          <w:rFonts w:ascii="Times New Roman" w:hAnsi="Times New Roman" w:cs="Times New Roman"/>
          <w:lang w:val="ru-RU"/>
        </w:rPr>
        <w:t>.</w:t>
      </w:r>
      <w:r w:rsidR="002365B9" w:rsidRPr="009C4B44">
        <w:rPr>
          <w:rFonts w:ascii="Times New Roman" w:hAnsi="Times New Roman" w:cs="Times New Roman"/>
          <w:lang w:val="ru-RU"/>
        </w:rPr>
        <w:t xml:space="preserve"> </w:t>
      </w:r>
      <w:r w:rsidRPr="009C4B44">
        <w:rPr>
          <w:rFonts w:ascii="Times New Roman" w:hAnsi="Times New Roman" w:cs="Times New Roman"/>
          <w:lang w:val="ru-RU"/>
        </w:rPr>
        <w:t xml:space="preserve">Профактура се може преузети сваког радног дана у периоду од </w:t>
      </w:r>
      <w:r w:rsidRPr="009C4B44">
        <w:rPr>
          <w:rFonts w:ascii="Times New Roman" w:hAnsi="Times New Roman" w:cs="Times New Roman"/>
          <w:lang w:val="sr-Cyrl-CS"/>
        </w:rPr>
        <w:t>10</w:t>
      </w:r>
      <w:r w:rsidRPr="009C4B44">
        <w:rPr>
          <w:rFonts w:ascii="Times New Roman" w:hAnsi="Times New Roman" w:cs="Times New Roman"/>
          <w:lang w:val="ru-RU"/>
        </w:rPr>
        <w:t xml:space="preserve"> до </w:t>
      </w:r>
      <w:r w:rsidRPr="009C4B44">
        <w:rPr>
          <w:rFonts w:ascii="Times New Roman" w:hAnsi="Times New Roman" w:cs="Times New Roman"/>
          <w:lang w:val="sr-Cyrl-CS"/>
        </w:rPr>
        <w:t>14</w:t>
      </w:r>
      <w:r w:rsidRPr="009C4B44">
        <w:rPr>
          <w:rFonts w:ascii="Times New Roman" w:hAnsi="Times New Roman" w:cs="Times New Roman"/>
          <w:lang w:val="ru-RU"/>
        </w:rPr>
        <w:t xml:space="preserve"> часова</w:t>
      </w:r>
      <w:r w:rsidR="00D33D98">
        <w:rPr>
          <w:rFonts w:ascii="Times New Roman" w:hAnsi="Times New Roman" w:cs="Times New Roman"/>
          <w:lang w:val="ru-RU"/>
        </w:rPr>
        <w:t xml:space="preserve"> на адреси Југ Богданова бр.65/1-24, Краљево,</w:t>
      </w:r>
      <w:r w:rsidRPr="009C4B44">
        <w:rPr>
          <w:rFonts w:ascii="Times New Roman" w:hAnsi="Times New Roman" w:cs="Times New Roman"/>
          <w:lang w:val="ru-RU"/>
        </w:rPr>
        <w:t xml:space="preserve"> </w:t>
      </w:r>
      <w:r w:rsidRPr="009C4B44">
        <w:rPr>
          <w:rFonts w:ascii="Times New Roman" w:hAnsi="Times New Roman" w:cs="Times New Roman"/>
          <w:lang w:val="sr-Cyrl-CS"/>
        </w:rPr>
        <w:t xml:space="preserve">уз обавезну најаву поверенику стечајног управника. Рок за откуп продајне документације је </w:t>
      </w:r>
      <w:r w:rsidR="00A311DF" w:rsidRPr="009C4B44">
        <w:rPr>
          <w:rFonts w:ascii="Times New Roman" w:hAnsi="Times New Roman" w:cs="Times New Roman"/>
          <w:b/>
          <w:lang w:val="sr-Cyrl-RS"/>
        </w:rPr>
        <w:t>24</w:t>
      </w:r>
      <w:r w:rsidR="006325BB" w:rsidRPr="009C4B44">
        <w:rPr>
          <w:rFonts w:ascii="Times New Roman" w:hAnsi="Times New Roman" w:cs="Times New Roman"/>
          <w:b/>
        </w:rPr>
        <w:t>.11</w:t>
      </w:r>
      <w:r w:rsidRPr="009C4B44">
        <w:rPr>
          <w:rFonts w:ascii="Times New Roman" w:hAnsi="Times New Roman" w:cs="Times New Roman"/>
          <w:b/>
          <w:lang w:val="sr-Latn-CS"/>
        </w:rPr>
        <w:t>.20</w:t>
      </w:r>
      <w:r w:rsidRPr="009C4B44">
        <w:rPr>
          <w:rFonts w:ascii="Times New Roman" w:hAnsi="Times New Roman" w:cs="Times New Roman"/>
          <w:b/>
        </w:rPr>
        <w:t>17</w:t>
      </w:r>
      <w:r w:rsidRPr="009C4B44">
        <w:rPr>
          <w:rFonts w:ascii="Times New Roman" w:hAnsi="Times New Roman" w:cs="Times New Roman"/>
        </w:rPr>
        <w:t xml:space="preserve">. </w:t>
      </w:r>
      <w:r w:rsidRPr="009C4B44">
        <w:rPr>
          <w:rFonts w:ascii="Times New Roman" w:hAnsi="Times New Roman" w:cs="Times New Roman"/>
          <w:lang w:val="sr-Cyrl-CS"/>
        </w:rPr>
        <w:t>године;</w:t>
      </w:r>
    </w:p>
    <w:p w:rsidR="006F2128" w:rsidRPr="009C4B44" w:rsidRDefault="006F2128" w:rsidP="006F2128">
      <w:pPr>
        <w:numPr>
          <w:ilvl w:val="0"/>
          <w:numId w:val="3"/>
        </w:numPr>
        <w:spacing w:after="0" w:line="240" w:lineRule="auto"/>
        <w:jc w:val="both"/>
        <w:rPr>
          <w:rFonts w:ascii="Times New Roman" w:hAnsi="Times New Roman" w:cs="Times New Roman"/>
          <w:lang w:val="sr-Cyrl-CS"/>
        </w:rPr>
      </w:pPr>
      <w:r w:rsidRPr="009C4B44">
        <w:rPr>
          <w:rFonts w:ascii="Times New Roman" w:hAnsi="Times New Roman" w:cs="Times New Roman"/>
          <w:lang w:val="sr-Cyrl-CS"/>
        </w:rPr>
        <w:t xml:space="preserve">уплате депозит за учешће у поступку продаје на текући рачун </w:t>
      </w:r>
      <w:r w:rsidRPr="009C4B44">
        <w:rPr>
          <w:rFonts w:ascii="Times New Roman" w:hAnsi="Times New Roman" w:cs="Times New Roman"/>
          <w:lang w:val="ru-RU"/>
        </w:rPr>
        <w:t>Продавца</w:t>
      </w:r>
      <w:r w:rsidRPr="009C4B44">
        <w:rPr>
          <w:rFonts w:ascii="Times New Roman" w:hAnsi="Times New Roman" w:cs="Times New Roman"/>
          <w:lang w:val="sr-Cyrl-CS"/>
        </w:rPr>
        <w:t xml:space="preserve"> број </w:t>
      </w:r>
      <w:r w:rsidRPr="009C4B44">
        <w:rPr>
          <w:rFonts w:ascii="Times New Roman" w:hAnsi="Times New Roman" w:cs="Times New Roman"/>
          <w:b/>
        </w:rPr>
        <w:t>160-444404-32</w:t>
      </w:r>
      <w:r w:rsidRPr="009C4B44">
        <w:rPr>
          <w:rFonts w:ascii="Times New Roman" w:hAnsi="Times New Roman" w:cs="Times New Roman"/>
        </w:rPr>
        <w:t xml:space="preserve"> </w:t>
      </w:r>
      <w:proofErr w:type="spellStart"/>
      <w:r w:rsidR="002365B9" w:rsidRPr="009C4B44">
        <w:rPr>
          <w:rFonts w:ascii="Times New Roman" w:hAnsi="Times New Roman" w:cs="Times New Roman"/>
        </w:rPr>
        <w:t>код</w:t>
      </w:r>
      <w:proofErr w:type="spellEnd"/>
      <w:r w:rsidR="002365B9" w:rsidRPr="009C4B44">
        <w:rPr>
          <w:rFonts w:ascii="Times New Roman" w:hAnsi="Times New Roman" w:cs="Times New Roman"/>
        </w:rPr>
        <w:t xml:space="preserve"> „</w:t>
      </w:r>
      <w:proofErr w:type="spellStart"/>
      <w:r w:rsidR="002365B9" w:rsidRPr="009C4B44">
        <w:rPr>
          <w:rFonts w:ascii="Times New Roman" w:hAnsi="Times New Roman" w:cs="Times New Roman"/>
        </w:rPr>
        <w:t>Bancа</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Intes</w:t>
      </w:r>
      <w:proofErr w:type="spellEnd"/>
      <w:r w:rsidR="002365B9" w:rsidRPr="009C4B44">
        <w:rPr>
          <w:rFonts w:ascii="Times New Roman" w:hAnsi="Times New Roman" w:cs="Times New Roman"/>
          <w:lang w:val="sr-Cyrl-RS"/>
        </w:rPr>
        <w:t>а</w:t>
      </w:r>
      <w:r w:rsidRPr="009C4B44">
        <w:rPr>
          <w:rFonts w:ascii="Times New Roman" w:hAnsi="Times New Roman" w:cs="Times New Roman"/>
        </w:rPr>
        <w:t>“</w:t>
      </w:r>
      <w:r w:rsidRPr="009C4B44">
        <w:rPr>
          <w:rFonts w:ascii="Times New Roman" w:hAnsi="Times New Roman" w:cs="Times New Roman"/>
          <w:lang w:val="sr-Cyrl-CS"/>
        </w:rPr>
        <w:t xml:space="preserve"> </w:t>
      </w:r>
      <w:r w:rsidRPr="009C4B44">
        <w:rPr>
          <w:rFonts w:ascii="Times New Roman" w:hAnsi="Times New Roman" w:cs="Times New Roman"/>
        </w:rPr>
        <w:t>АД</w:t>
      </w:r>
      <w:r w:rsidRPr="009C4B44">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9C4B44">
        <w:rPr>
          <w:rFonts w:ascii="Times New Roman" w:hAnsi="Times New Roman" w:cs="Times New Roman"/>
          <w:b/>
          <w:lang w:val="sr-Cyrl-CS"/>
        </w:rPr>
        <w:t>5 радних дана</w:t>
      </w:r>
      <w:r w:rsidRPr="009C4B44">
        <w:rPr>
          <w:rFonts w:ascii="Times New Roman" w:hAnsi="Times New Roman" w:cs="Times New Roman"/>
          <w:lang w:val="sr-Cyrl-CS"/>
        </w:rPr>
        <w:t xml:space="preserve"> пре одржавања продаје (рок за уплату депозита је </w:t>
      </w:r>
      <w:r w:rsidR="00A311DF" w:rsidRPr="009C4B44">
        <w:rPr>
          <w:rFonts w:ascii="Times New Roman" w:hAnsi="Times New Roman" w:cs="Times New Roman"/>
          <w:b/>
          <w:lang w:val="sr-Cyrl-RS"/>
        </w:rPr>
        <w:t>24</w:t>
      </w:r>
      <w:r w:rsidR="006325BB" w:rsidRPr="009C4B44">
        <w:rPr>
          <w:rFonts w:ascii="Times New Roman" w:hAnsi="Times New Roman" w:cs="Times New Roman"/>
          <w:b/>
        </w:rPr>
        <w:t>.11</w:t>
      </w:r>
      <w:r w:rsidR="00EF73C0" w:rsidRPr="009C4B44">
        <w:rPr>
          <w:rFonts w:ascii="Times New Roman" w:hAnsi="Times New Roman" w:cs="Times New Roman"/>
          <w:b/>
          <w:lang w:val="sr-Latn-CS"/>
        </w:rPr>
        <w:t>.20</w:t>
      </w:r>
      <w:r w:rsidR="00EF73C0" w:rsidRPr="009C4B44">
        <w:rPr>
          <w:rFonts w:ascii="Times New Roman" w:hAnsi="Times New Roman" w:cs="Times New Roman"/>
          <w:b/>
        </w:rPr>
        <w:t>17</w:t>
      </w:r>
      <w:r w:rsidRPr="009C4B44">
        <w:rPr>
          <w:rFonts w:ascii="Times New Roman" w:hAnsi="Times New Roman" w:cs="Times New Roman"/>
        </w:rPr>
        <w:t xml:space="preserve">. </w:t>
      </w:r>
      <w:r w:rsidRPr="009C4B44">
        <w:rPr>
          <w:rFonts w:ascii="Times New Roman" w:hAnsi="Times New Roman" w:cs="Times New Roman"/>
          <w:b/>
          <w:lang w:val="sr-Latn-CS"/>
        </w:rPr>
        <w:t>године</w:t>
      </w:r>
      <w:r w:rsidRPr="009C4B44">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9C4B44">
        <w:rPr>
          <w:rFonts w:ascii="Times New Roman" w:hAnsi="Times New Roman" w:cs="Times New Roman"/>
          <w:b/>
          <w:u w:val="single"/>
          <w:lang w:val="sr-Cyrl-CS"/>
        </w:rPr>
        <w:t>искључиво лично</w:t>
      </w:r>
      <w:r w:rsidRPr="009C4B44">
        <w:rPr>
          <w:rFonts w:ascii="Times New Roman" w:hAnsi="Times New Roman" w:cs="Times New Roman"/>
          <w:lang w:val="sr-Cyrl-CS"/>
        </w:rPr>
        <w:t xml:space="preserve"> Служби финансија Агенције за </w:t>
      </w:r>
      <w:proofErr w:type="spellStart"/>
      <w:r w:rsidRPr="009C4B44">
        <w:rPr>
          <w:rFonts w:ascii="Times New Roman" w:hAnsi="Times New Roman" w:cs="Times New Roman"/>
        </w:rPr>
        <w:t>лиценцирање</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стечајних</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управника-Центар</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за</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w:t>
      </w:r>
      <w:proofErr w:type="spellEnd"/>
      <w:r w:rsidRPr="009C4B44">
        <w:rPr>
          <w:rFonts w:ascii="Times New Roman" w:hAnsi="Times New Roman" w:cs="Times New Roman"/>
          <w:lang w:val="sr-Cyrl-CS"/>
        </w:rPr>
        <w:t>, Београд, Теразије 23, 6. спрат, канцеларија број 610</w:t>
      </w:r>
      <w:r w:rsidRPr="009C4B44">
        <w:rPr>
          <w:rFonts w:ascii="Times New Roman" w:hAnsi="Times New Roman" w:cs="Times New Roman"/>
          <w:lang w:val="sr-Latn-CS"/>
        </w:rPr>
        <w:t>,</w:t>
      </w:r>
      <w:r w:rsidRPr="009C4B44">
        <w:rPr>
          <w:rFonts w:ascii="Times New Roman" w:hAnsi="Times New Roman" w:cs="Times New Roman"/>
          <w:lang w:val="sr-Cyrl-CS"/>
        </w:rPr>
        <w:t xml:space="preserve"> најкасније </w:t>
      </w:r>
      <w:r w:rsidR="00A311DF" w:rsidRPr="009C4B44">
        <w:rPr>
          <w:rFonts w:ascii="Times New Roman" w:hAnsi="Times New Roman" w:cs="Times New Roman"/>
          <w:b/>
          <w:lang w:val="sr-Cyrl-RS"/>
        </w:rPr>
        <w:t>24</w:t>
      </w:r>
      <w:r w:rsidR="006325BB" w:rsidRPr="009C4B44">
        <w:rPr>
          <w:rFonts w:ascii="Times New Roman" w:hAnsi="Times New Roman" w:cs="Times New Roman"/>
          <w:b/>
        </w:rPr>
        <w:t>.11</w:t>
      </w:r>
      <w:r w:rsidR="00EF73C0" w:rsidRPr="009C4B44">
        <w:rPr>
          <w:rFonts w:ascii="Times New Roman" w:hAnsi="Times New Roman" w:cs="Times New Roman"/>
          <w:b/>
          <w:lang w:val="sr-Latn-CS"/>
        </w:rPr>
        <w:t>.20</w:t>
      </w:r>
      <w:r w:rsidR="00EF73C0" w:rsidRPr="009C4B44">
        <w:rPr>
          <w:rFonts w:ascii="Times New Roman" w:hAnsi="Times New Roman" w:cs="Times New Roman"/>
          <w:b/>
        </w:rPr>
        <w:t>17</w:t>
      </w:r>
      <w:r w:rsidR="00EF73C0" w:rsidRPr="009C4B44">
        <w:rPr>
          <w:rFonts w:ascii="Times New Roman" w:hAnsi="Times New Roman" w:cs="Times New Roman"/>
        </w:rPr>
        <w:t xml:space="preserve">. </w:t>
      </w:r>
      <w:r w:rsidRPr="009C4B44">
        <w:rPr>
          <w:rFonts w:ascii="Times New Roman" w:hAnsi="Times New Roman" w:cs="Times New Roman"/>
          <w:lang w:val="sr-Cyrl-CS"/>
        </w:rPr>
        <w:t>године до</w:t>
      </w:r>
      <w:r w:rsidRPr="009C4B44">
        <w:rPr>
          <w:rFonts w:ascii="Times New Roman" w:hAnsi="Times New Roman" w:cs="Times New Roman"/>
          <w:lang w:val="sr-Cyrl-BA"/>
        </w:rPr>
        <w:t xml:space="preserve"> </w:t>
      </w:r>
      <w:r w:rsidR="002365B9" w:rsidRPr="009C4B44">
        <w:rPr>
          <w:rFonts w:ascii="Times New Roman" w:hAnsi="Times New Roman" w:cs="Times New Roman"/>
          <w:b/>
          <w:lang w:val="sr-Cyrl-CS"/>
        </w:rPr>
        <w:t>14</w:t>
      </w:r>
      <w:r w:rsidR="00FC3CD2" w:rsidRPr="009C4B44">
        <w:rPr>
          <w:rFonts w:ascii="Times New Roman" w:hAnsi="Times New Roman" w:cs="Times New Roman"/>
          <w:b/>
          <w:lang w:val="sr-Cyrl-CS"/>
        </w:rPr>
        <w:t>:</w:t>
      </w:r>
      <w:r w:rsidR="002365B9" w:rsidRPr="009C4B44">
        <w:rPr>
          <w:rFonts w:ascii="Times New Roman" w:hAnsi="Times New Roman" w:cs="Times New Roman"/>
          <w:b/>
          <w:lang w:val="sr-Cyrl-CS"/>
        </w:rPr>
        <w:t>0</w:t>
      </w:r>
      <w:r w:rsidRPr="009C4B44">
        <w:rPr>
          <w:rFonts w:ascii="Times New Roman" w:hAnsi="Times New Roman" w:cs="Times New Roman"/>
          <w:b/>
          <w:lang w:val="sr-Cyrl-CS"/>
        </w:rPr>
        <w:t>0</w:t>
      </w:r>
      <w:r w:rsidRPr="009C4B44">
        <w:rPr>
          <w:rFonts w:ascii="Times New Roman" w:hAnsi="Times New Roman" w:cs="Times New Roman"/>
          <w:lang w:val="sr-Cyrl-BA"/>
        </w:rPr>
        <w:t xml:space="preserve"> часова</w:t>
      </w:r>
      <w:r w:rsidRPr="009C4B44">
        <w:rPr>
          <w:rFonts w:ascii="Times New Roman" w:hAnsi="Times New Roman" w:cs="Times New Roman"/>
          <w:lang w:val="sr-Cyrl-CS"/>
        </w:rPr>
        <w:t xml:space="preserve"> по београдском времену (</w:t>
      </w:r>
      <w:r w:rsidRPr="009C4B44">
        <w:rPr>
          <w:rFonts w:ascii="Times New Roman" w:hAnsi="Times New Roman" w:cs="Times New Roman"/>
        </w:rPr>
        <w:t>GMT+1)</w:t>
      </w:r>
      <w:r w:rsidRPr="009C4B44">
        <w:rPr>
          <w:rFonts w:ascii="Times New Roman" w:hAnsi="Times New Roman" w:cs="Times New Roman"/>
          <w:lang w:val="sr-Cyrl-CS"/>
        </w:rPr>
        <w:t>, У обзир ће се узети само банкарске гаранције које пристигну на наз</w:t>
      </w:r>
      <w:r w:rsidR="002365B9" w:rsidRPr="009C4B44">
        <w:rPr>
          <w:rFonts w:ascii="Times New Roman" w:hAnsi="Times New Roman" w:cs="Times New Roman"/>
          <w:lang w:val="sr-Cyrl-CS"/>
        </w:rPr>
        <w:t>начену адресу у назначено време.</w:t>
      </w:r>
      <w:r w:rsidR="002365B9" w:rsidRPr="009C4B44">
        <w:rPr>
          <w:lang w:val="ru-RU"/>
        </w:rPr>
        <w:t xml:space="preserve"> </w:t>
      </w:r>
      <w:r w:rsidR="002365B9" w:rsidRPr="009C4B44">
        <w:rPr>
          <w:rFonts w:ascii="Times New Roman" w:hAnsi="Times New Roman" w:cs="Times New Roman"/>
          <w:lang w:val="ru-RU"/>
        </w:rPr>
        <w:t xml:space="preserve">Банкарска гаранција мора имати </w:t>
      </w:r>
      <w:r w:rsidR="002365B9" w:rsidRPr="009C4B44">
        <w:rPr>
          <w:rFonts w:ascii="Times New Roman" w:hAnsi="Times New Roman" w:cs="Times New Roman"/>
          <w:b/>
          <w:lang w:val="ru-RU"/>
        </w:rPr>
        <w:t>рок важења до</w:t>
      </w:r>
      <w:r w:rsidR="002365B9" w:rsidRPr="009C4B44">
        <w:rPr>
          <w:rFonts w:ascii="Times New Roman" w:hAnsi="Times New Roman" w:cs="Times New Roman"/>
          <w:lang w:val="ru-RU"/>
        </w:rPr>
        <w:t xml:space="preserve"> </w:t>
      </w:r>
      <w:r w:rsidR="00A311DF" w:rsidRPr="009C4B44">
        <w:rPr>
          <w:rFonts w:ascii="Times New Roman" w:hAnsi="Times New Roman" w:cs="Times New Roman"/>
          <w:b/>
          <w:lang w:val="sr-Cyrl-RS"/>
        </w:rPr>
        <w:t>15.01.</w:t>
      </w:r>
      <w:r w:rsidR="002365B9" w:rsidRPr="009C4B44">
        <w:rPr>
          <w:rFonts w:ascii="Times New Roman" w:hAnsi="Times New Roman" w:cs="Times New Roman"/>
          <w:b/>
          <w:lang w:val="ru-RU"/>
        </w:rPr>
        <w:t>201</w:t>
      </w:r>
      <w:r w:rsidR="00A311DF" w:rsidRPr="009C4B44">
        <w:rPr>
          <w:rFonts w:ascii="Times New Roman" w:hAnsi="Times New Roman" w:cs="Times New Roman"/>
          <w:b/>
          <w:lang w:val="sr-Cyrl-RS"/>
        </w:rPr>
        <w:t>8</w:t>
      </w:r>
      <w:r w:rsidR="002365B9" w:rsidRPr="009C4B44">
        <w:rPr>
          <w:rFonts w:ascii="Times New Roman" w:hAnsi="Times New Roman" w:cs="Times New Roman"/>
          <w:b/>
          <w:lang w:val="ru-RU"/>
        </w:rPr>
        <w:t>.</w:t>
      </w:r>
      <w:r w:rsidR="002365B9" w:rsidRPr="009C4B44">
        <w:rPr>
          <w:rFonts w:ascii="Times New Roman" w:hAnsi="Times New Roman" w:cs="Times New Roman"/>
          <w:b/>
          <w:lang w:val="sr-Latn-RS"/>
        </w:rPr>
        <w:t xml:space="preserve"> </w:t>
      </w:r>
      <w:r w:rsidR="002365B9" w:rsidRPr="009C4B44">
        <w:rPr>
          <w:rFonts w:ascii="Times New Roman" w:hAnsi="Times New Roman" w:cs="Times New Roman"/>
          <w:lang w:val="ru-RU"/>
        </w:rPr>
        <w:t>године</w:t>
      </w:r>
      <w:r w:rsidRPr="009C4B44">
        <w:rPr>
          <w:rFonts w:ascii="Times New Roman" w:hAnsi="Times New Roman" w:cs="Times New Roman"/>
          <w:lang w:val="sr-Cyrl-CS"/>
        </w:rPr>
        <w:t xml:space="preserve"> </w:t>
      </w:r>
    </w:p>
    <w:p w:rsidR="006F2128" w:rsidRPr="009C4B44" w:rsidRDefault="006F2128" w:rsidP="006F2128">
      <w:pPr>
        <w:numPr>
          <w:ilvl w:val="0"/>
          <w:numId w:val="3"/>
        </w:numPr>
        <w:spacing w:after="0" w:line="240" w:lineRule="auto"/>
        <w:jc w:val="both"/>
        <w:rPr>
          <w:rFonts w:ascii="Times New Roman" w:hAnsi="Times New Roman" w:cs="Times New Roman"/>
          <w:sz w:val="20"/>
          <w:szCs w:val="20"/>
          <w:lang w:val="sr-Cyrl-CS"/>
        </w:rPr>
      </w:pPr>
      <w:r w:rsidRPr="009C4B44">
        <w:rPr>
          <w:rFonts w:ascii="Times New Roman" w:hAnsi="Times New Roman" w:cs="Times New Roman"/>
          <w:lang w:val="sr-Cyrl-CS"/>
        </w:rPr>
        <w:t>потпишу изјаву о губитку права на повраћај депозита која чини саставни део продајне документације</w:t>
      </w:r>
      <w:r w:rsidRPr="009C4B44">
        <w:rPr>
          <w:rFonts w:ascii="Times New Roman" w:hAnsi="Times New Roman" w:cs="Times New Roman"/>
          <w:sz w:val="20"/>
          <w:szCs w:val="20"/>
          <w:lang w:val="sr-Cyrl-CS"/>
        </w:rPr>
        <w:t>.</w:t>
      </w:r>
    </w:p>
    <w:bookmarkEnd w:id="2"/>
    <w:p w:rsidR="006F2128" w:rsidRPr="009C4B44" w:rsidRDefault="006F2128" w:rsidP="006F2128">
      <w:pPr>
        <w:spacing w:after="0" w:line="240" w:lineRule="auto"/>
        <w:ind w:left="780"/>
        <w:jc w:val="both"/>
        <w:rPr>
          <w:rFonts w:ascii="Times New Roman" w:hAnsi="Times New Roman" w:cs="Times New Roman"/>
          <w:b/>
          <w:sz w:val="20"/>
          <w:szCs w:val="20"/>
          <w:lang w:val="sr-Cyrl-CS"/>
        </w:rPr>
      </w:pPr>
    </w:p>
    <w:p w:rsidR="002365B9" w:rsidRPr="009C4B44" w:rsidRDefault="002365B9" w:rsidP="002365B9">
      <w:pPr>
        <w:spacing w:line="240" w:lineRule="auto"/>
        <w:jc w:val="both"/>
        <w:rPr>
          <w:rFonts w:ascii="Times New Roman" w:hAnsi="Times New Roman" w:cs="Times New Roman"/>
          <w:lang w:val="sr-Cyrl-CS"/>
        </w:rPr>
      </w:pPr>
      <w:r w:rsidRPr="009C4B44">
        <w:rPr>
          <w:rFonts w:ascii="Times New Roman" w:hAnsi="Times New Roman" w:cs="Times New Roman"/>
          <w:lang w:val="sr-Cyrl-CS"/>
        </w:rPr>
        <w:t xml:space="preserve">Имовина се купује у виђеном стању и може се разгледати након откупа продајне документације, </w:t>
      </w:r>
      <w:r w:rsidRPr="009C4B44">
        <w:rPr>
          <w:rFonts w:ascii="Times New Roman" w:hAnsi="Times New Roman" w:cs="Times New Roman"/>
          <w:lang w:val="ru-RU"/>
        </w:rPr>
        <w:t xml:space="preserve">сваким радним даном од 09 до 13 часова, </w:t>
      </w:r>
      <w:r w:rsidRPr="009C4B44">
        <w:rPr>
          <w:rFonts w:ascii="Times New Roman" w:hAnsi="Times New Roman" w:cs="Times New Roman"/>
          <w:lang w:val="sr-Cyrl-CS"/>
        </w:rPr>
        <w:t>а најкасније 5 радних</w:t>
      </w:r>
      <w:r w:rsidRPr="009C4B44">
        <w:rPr>
          <w:rFonts w:ascii="Times New Roman" w:hAnsi="Times New Roman" w:cs="Times New Roman"/>
          <w:lang w:val="sr-Latn-CS"/>
        </w:rPr>
        <w:t xml:space="preserve"> </w:t>
      </w:r>
      <w:r w:rsidRPr="009C4B44">
        <w:rPr>
          <w:rFonts w:ascii="Times New Roman" w:hAnsi="Times New Roman" w:cs="Times New Roman"/>
          <w:lang w:val="sr-Cyrl-CS"/>
        </w:rPr>
        <w:t>дана пре заказане продаје</w:t>
      </w:r>
      <w:r w:rsidRPr="009C4B44">
        <w:rPr>
          <w:rFonts w:ascii="Times New Roman" w:hAnsi="Times New Roman" w:cs="Times New Roman"/>
          <w:lang w:val="ru-RU"/>
        </w:rPr>
        <w:t xml:space="preserve"> </w:t>
      </w:r>
      <w:r w:rsidRPr="009C4B44">
        <w:rPr>
          <w:rFonts w:ascii="Times New Roman" w:hAnsi="Times New Roman" w:cs="Times New Roman"/>
        </w:rPr>
        <w:t>(</w:t>
      </w:r>
      <w:r w:rsidRPr="009C4B44">
        <w:rPr>
          <w:rFonts w:ascii="Times New Roman" w:hAnsi="Times New Roman" w:cs="Times New Roman"/>
          <w:lang w:val="ru-RU"/>
        </w:rPr>
        <w:t xml:space="preserve">уз претходну најаву </w:t>
      </w:r>
      <w:r w:rsidR="00B12D99" w:rsidRPr="009C4B44">
        <w:rPr>
          <w:rFonts w:ascii="Times New Roman" w:hAnsi="Times New Roman" w:cs="Times New Roman"/>
          <w:lang w:val="sr-Cyrl-RS"/>
        </w:rPr>
        <w:t>поверенику</w:t>
      </w:r>
      <w:r w:rsidRPr="009C4B44">
        <w:rPr>
          <w:rFonts w:ascii="Times New Roman" w:hAnsi="Times New Roman" w:cs="Times New Roman"/>
          <w:lang w:val="sr-Cyrl-CS"/>
        </w:rPr>
        <w:t xml:space="preserve"> стечајног управника на број: </w:t>
      </w:r>
      <w:r w:rsidR="00B12D99" w:rsidRPr="009C4B44">
        <w:rPr>
          <w:rFonts w:ascii="Times New Roman" w:hAnsi="Times New Roman" w:cs="Times New Roman"/>
          <w:lang w:val="sr-Cyrl-CS"/>
        </w:rPr>
        <w:t>064/157-02-12</w:t>
      </w:r>
      <w:r w:rsidRPr="009C4B44">
        <w:rPr>
          <w:rFonts w:ascii="Times New Roman" w:hAnsi="Times New Roman" w:cs="Times New Roman"/>
          <w:lang w:val="sr-Cyrl-CS"/>
        </w:rPr>
        <w:t>).</w:t>
      </w:r>
    </w:p>
    <w:p w:rsidR="006F2128" w:rsidRPr="009C4B44" w:rsidRDefault="006F2128" w:rsidP="006F2128">
      <w:pPr>
        <w:pStyle w:val="ListParagraph"/>
        <w:ind w:left="0"/>
        <w:jc w:val="both"/>
        <w:rPr>
          <w:sz w:val="22"/>
          <w:szCs w:val="22"/>
          <w:lang w:val="ru-RU"/>
        </w:rPr>
      </w:pPr>
      <w:r w:rsidRPr="009C4B44">
        <w:rPr>
          <w:sz w:val="22"/>
          <w:szCs w:val="22"/>
          <w:lang w:val="ru-RU"/>
        </w:rPr>
        <w:t xml:space="preserve">Након уплате депозита, а најкасније до </w:t>
      </w:r>
      <w:r w:rsidR="00A311DF" w:rsidRPr="009C4B44">
        <w:rPr>
          <w:b/>
          <w:sz w:val="22"/>
          <w:szCs w:val="22"/>
          <w:lang w:val="sr-Cyrl-RS"/>
        </w:rPr>
        <w:t>24</w:t>
      </w:r>
      <w:r w:rsidR="00EF73C0" w:rsidRPr="009C4B44">
        <w:rPr>
          <w:b/>
          <w:sz w:val="22"/>
          <w:szCs w:val="22"/>
        </w:rPr>
        <w:t>.</w:t>
      </w:r>
      <w:r w:rsidR="006325BB" w:rsidRPr="009C4B44">
        <w:rPr>
          <w:b/>
          <w:sz w:val="22"/>
          <w:szCs w:val="22"/>
        </w:rPr>
        <w:t>11</w:t>
      </w:r>
      <w:r w:rsidR="00EF73C0" w:rsidRPr="009C4B44">
        <w:rPr>
          <w:b/>
          <w:sz w:val="22"/>
          <w:szCs w:val="22"/>
          <w:lang w:val="sr-Latn-CS"/>
        </w:rPr>
        <w:t>.20</w:t>
      </w:r>
      <w:r w:rsidR="00EF73C0" w:rsidRPr="009C4B44">
        <w:rPr>
          <w:b/>
          <w:sz w:val="22"/>
          <w:szCs w:val="22"/>
        </w:rPr>
        <w:t>17</w:t>
      </w:r>
      <w:r w:rsidR="00EF73C0" w:rsidRPr="009C4B44">
        <w:rPr>
          <w:sz w:val="22"/>
          <w:szCs w:val="22"/>
        </w:rPr>
        <w:t>.</w:t>
      </w:r>
      <w:r w:rsidR="00FC3CD2" w:rsidRPr="009C4B44">
        <w:rPr>
          <w:sz w:val="22"/>
          <w:szCs w:val="22"/>
          <w:lang w:val="sr-Cyrl-RS"/>
        </w:rPr>
        <w:t xml:space="preserve"> године</w:t>
      </w:r>
      <w:r w:rsidRPr="009C4B44">
        <w:rPr>
          <w:sz w:val="22"/>
          <w:szCs w:val="22"/>
          <w:lang w:val="ru-RU"/>
        </w:rPr>
        <w:t>,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6F2128" w:rsidRPr="009C4B44" w:rsidRDefault="006F2128" w:rsidP="006F2128">
      <w:pPr>
        <w:pStyle w:val="ListParagraph"/>
        <w:ind w:left="0"/>
        <w:jc w:val="both"/>
        <w:rPr>
          <w:sz w:val="22"/>
          <w:szCs w:val="22"/>
          <w:lang w:val="sr-Cyrl-CS"/>
        </w:rPr>
      </w:pPr>
    </w:p>
    <w:p w:rsidR="006F2128" w:rsidRPr="006F2128" w:rsidRDefault="006F2128" w:rsidP="006F2128">
      <w:pPr>
        <w:spacing w:after="0" w:line="240" w:lineRule="auto"/>
        <w:jc w:val="both"/>
        <w:rPr>
          <w:rFonts w:ascii="Times New Roman" w:hAnsi="Times New Roman" w:cs="Times New Roman"/>
          <w:lang w:val="sr-Cyrl-CS"/>
        </w:rPr>
      </w:pPr>
      <w:bookmarkStart w:id="3" w:name="_Hlk495916780"/>
      <w:r w:rsidRPr="009C4B44">
        <w:rPr>
          <w:rFonts w:ascii="Times New Roman" w:hAnsi="Times New Roman" w:cs="Times New Roman"/>
          <w:b/>
          <w:lang w:val="sr-Cyrl-CS"/>
        </w:rPr>
        <w:t>Јавно надметање</w:t>
      </w:r>
      <w:r w:rsidRPr="009C4B44">
        <w:rPr>
          <w:rFonts w:ascii="Times New Roman" w:hAnsi="Times New Roman" w:cs="Times New Roman"/>
          <w:lang w:val="sr-Cyrl-CS"/>
        </w:rPr>
        <w:t xml:space="preserve"> одржаће се дана</w:t>
      </w:r>
      <w:r w:rsidRPr="009C4B44">
        <w:rPr>
          <w:rFonts w:ascii="Times New Roman" w:hAnsi="Times New Roman" w:cs="Times New Roman"/>
          <w:lang w:val="sr-Latn-CS"/>
        </w:rPr>
        <w:t xml:space="preserve"> </w:t>
      </w:r>
      <w:r w:rsidR="00A311DF" w:rsidRPr="009C4B44">
        <w:rPr>
          <w:rFonts w:ascii="Times New Roman" w:hAnsi="Times New Roman" w:cs="Times New Roman"/>
          <w:b/>
          <w:lang w:val="sr-Cyrl-RS"/>
        </w:rPr>
        <w:t>01</w:t>
      </w:r>
      <w:r w:rsidR="006325BB" w:rsidRPr="009C4B44">
        <w:rPr>
          <w:rFonts w:ascii="Times New Roman" w:hAnsi="Times New Roman" w:cs="Times New Roman"/>
          <w:b/>
        </w:rPr>
        <w:t>.1</w:t>
      </w:r>
      <w:r w:rsidR="00A311DF" w:rsidRPr="009C4B44">
        <w:rPr>
          <w:rFonts w:ascii="Times New Roman" w:hAnsi="Times New Roman" w:cs="Times New Roman"/>
          <w:b/>
          <w:lang w:val="sr-Cyrl-RS"/>
        </w:rPr>
        <w:t>2</w:t>
      </w:r>
      <w:r w:rsidR="00EF73C0" w:rsidRPr="009C4B44">
        <w:rPr>
          <w:rFonts w:ascii="Times New Roman" w:hAnsi="Times New Roman" w:cs="Times New Roman"/>
          <w:b/>
          <w:lang w:val="sr-Latn-CS"/>
        </w:rPr>
        <w:t>.20</w:t>
      </w:r>
      <w:r w:rsidR="00EF73C0" w:rsidRPr="009C4B44">
        <w:rPr>
          <w:rFonts w:ascii="Times New Roman" w:hAnsi="Times New Roman" w:cs="Times New Roman"/>
          <w:b/>
        </w:rPr>
        <w:t>17</w:t>
      </w:r>
      <w:r w:rsidR="00EF73C0" w:rsidRPr="009C4B44">
        <w:rPr>
          <w:rFonts w:ascii="Times New Roman" w:hAnsi="Times New Roman" w:cs="Times New Roman"/>
        </w:rPr>
        <w:t xml:space="preserve">. </w:t>
      </w:r>
      <w:r w:rsidRPr="009C4B44">
        <w:rPr>
          <w:rFonts w:ascii="Times New Roman" w:hAnsi="Times New Roman" w:cs="Times New Roman"/>
          <w:b/>
          <w:lang w:val="sr-Cyrl-CS"/>
        </w:rPr>
        <w:t>године</w:t>
      </w:r>
      <w:r w:rsidRPr="009C4B44">
        <w:rPr>
          <w:rFonts w:ascii="Times New Roman" w:hAnsi="Times New Roman" w:cs="Times New Roman"/>
          <w:lang w:val="sr-Cyrl-CS"/>
        </w:rPr>
        <w:t xml:space="preserve"> у </w:t>
      </w:r>
      <w:r w:rsidR="00A311DF" w:rsidRPr="009C4B44">
        <w:rPr>
          <w:rFonts w:ascii="Times New Roman" w:hAnsi="Times New Roman" w:cs="Times New Roman"/>
          <w:b/>
          <w:lang w:val="sr-Cyrl-CS"/>
        </w:rPr>
        <w:t>12</w:t>
      </w:r>
      <w:r w:rsidRPr="009C4B44">
        <w:rPr>
          <w:rFonts w:ascii="Times New Roman" w:hAnsi="Times New Roman" w:cs="Times New Roman"/>
          <w:b/>
          <w:lang w:val="sr-Cyrl-CS"/>
        </w:rPr>
        <w:t>:00 часова</w:t>
      </w:r>
      <w:r w:rsidRPr="009C4B44">
        <w:rPr>
          <w:rFonts w:ascii="Times New Roman" w:hAnsi="Times New Roman" w:cs="Times New Roman"/>
          <w:b/>
          <w:lang w:val="sr-Latn-CS"/>
        </w:rPr>
        <w:t>,</w:t>
      </w:r>
      <w:r w:rsidRPr="009C4B44">
        <w:rPr>
          <w:rFonts w:ascii="Times New Roman" w:hAnsi="Times New Roman" w:cs="Times New Roman"/>
          <w:lang w:val="sr-Cyrl-CS"/>
        </w:rPr>
        <w:t xml:space="preserve"> по београдском времену (</w:t>
      </w:r>
      <w:r w:rsidRPr="009C4B44">
        <w:rPr>
          <w:rFonts w:ascii="Times New Roman" w:hAnsi="Times New Roman" w:cs="Times New Roman"/>
        </w:rPr>
        <w:t xml:space="preserve">GMT+1), </w:t>
      </w:r>
      <w:r w:rsidRPr="009C4B44">
        <w:rPr>
          <w:rFonts w:ascii="Times New Roman" w:hAnsi="Times New Roman" w:cs="Times New Roman"/>
          <w:lang w:val="sr-Cyrl-CS"/>
        </w:rPr>
        <w:t xml:space="preserve">на следећој адреси: Агенција за </w:t>
      </w:r>
      <w:proofErr w:type="spellStart"/>
      <w:r w:rsidRPr="009C4B44">
        <w:rPr>
          <w:rFonts w:ascii="Times New Roman" w:hAnsi="Times New Roman" w:cs="Times New Roman"/>
        </w:rPr>
        <w:t>лиценцирање</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стечајних</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управника</w:t>
      </w:r>
      <w:proofErr w:type="spellEnd"/>
      <w:r w:rsidR="00BE24AA" w:rsidRPr="009C4B44">
        <w:rPr>
          <w:rFonts w:ascii="Times New Roman" w:hAnsi="Times New Roman" w:cs="Times New Roman"/>
          <w:lang w:val="sr-Cyrl-CS"/>
        </w:rPr>
        <w:t xml:space="preserve"> </w:t>
      </w:r>
      <w:r w:rsidRPr="009C4B44">
        <w:rPr>
          <w:rFonts w:ascii="Times New Roman" w:hAnsi="Times New Roman" w:cs="Times New Roman"/>
        </w:rPr>
        <w:t>-</w:t>
      </w:r>
      <w:r w:rsidRPr="009C4B44">
        <w:rPr>
          <w:rFonts w:ascii="Times New Roman" w:hAnsi="Times New Roman" w:cs="Times New Roman"/>
          <w:lang w:val="sr-Cyrl-CS"/>
        </w:rPr>
        <w:t xml:space="preserve"> </w:t>
      </w:r>
      <w:proofErr w:type="spellStart"/>
      <w:r w:rsidRPr="009C4B44">
        <w:rPr>
          <w:rFonts w:ascii="Times New Roman" w:hAnsi="Times New Roman" w:cs="Times New Roman"/>
        </w:rPr>
        <w:t>Центар</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за</w:t>
      </w:r>
      <w:proofErr w:type="spellEnd"/>
      <w:r w:rsidRPr="009C4B44">
        <w:rPr>
          <w:rFonts w:ascii="Times New Roman" w:hAnsi="Times New Roman" w:cs="Times New Roman"/>
        </w:rPr>
        <w:t xml:space="preserve"> </w:t>
      </w:r>
      <w:proofErr w:type="spellStart"/>
      <w:r w:rsidRPr="009C4B44">
        <w:rPr>
          <w:rFonts w:ascii="Times New Roman" w:hAnsi="Times New Roman" w:cs="Times New Roman"/>
        </w:rPr>
        <w:t>стечај</w:t>
      </w:r>
      <w:proofErr w:type="spellEnd"/>
      <w:r w:rsidRPr="009C4B44">
        <w:rPr>
          <w:rFonts w:ascii="Times New Roman" w:hAnsi="Times New Roman" w:cs="Times New Roman"/>
          <w:lang w:val="sr-Cyrl-CS"/>
        </w:rPr>
        <w:t xml:space="preserve">, Београд, ул. Теразије бр. 23, </w:t>
      </w:r>
      <w:r w:rsidRPr="009C4B44">
        <w:rPr>
          <w:rFonts w:ascii="Times New Roman" w:hAnsi="Times New Roman" w:cs="Times New Roman"/>
          <w:lang w:val="sr-Latn-CS"/>
        </w:rPr>
        <w:t>III</w:t>
      </w:r>
      <w:r w:rsidRPr="009C4B44">
        <w:rPr>
          <w:rFonts w:ascii="Times New Roman" w:hAnsi="Times New Roman" w:cs="Times New Roman"/>
          <w:lang w:val="sr-Cyrl-CS"/>
        </w:rPr>
        <w:t xml:space="preserve"> спрат, сала бр. 301 у</w:t>
      </w:r>
      <w:r w:rsidRPr="006F2128">
        <w:rPr>
          <w:rFonts w:ascii="Times New Roman" w:hAnsi="Times New Roman" w:cs="Times New Roman"/>
          <w:lang w:val="sr-Cyrl-CS"/>
        </w:rPr>
        <w:t xml:space="preserve"> присуству Комисије</w:t>
      </w:r>
      <w:r w:rsidR="00EF73C0">
        <w:rPr>
          <w:rFonts w:ascii="Times New Roman" w:hAnsi="Times New Roman" w:cs="Times New Roman"/>
          <w:lang w:val="sr-Cyrl-CS"/>
        </w:rPr>
        <w:t>.</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b/>
          <w:lang w:val="sr-Cyrl-CS"/>
        </w:rPr>
        <w:t>Регистрација учесника</w:t>
      </w:r>
      <w:r w:rsidRPr="006F2128">
        <w:rPr>
          <w:rFonts w:ascii="Times New Roman" w:hAnsi="Times New Roman" w:cs="Times New Roman"/>
          <w:lang w:val="sr-Cyrl-CS"/>
        </w:rPr>
        <w:t xml:space="preserve"> почиње два сата пре почетка јавног надметања, а завршава се 10 минута пре почетка јавног надметања, односно у периоду од </w:t>
      </w:r>
      <w:r w:rsidR="00A311DF">
        <w:rPr>
          <w:rFonts w:ascii="Times New Roman" w:hAnsi="Times New Roman" w:cs="Times New Roman"/>
          <w:b/>
          <w:lang w:val="sr-Cyrl-RS"/>
        </w:rPr>
        <w:t>10</w:t>
      </w:r>
      <w:r w:rsidRPr="006F2128">
        <w:rPr>
          <w:rFonts w:ascii="Times New Roman" w:hAnsi="Times New Roman" w:cs="Times New Roman"/>
          <w:b/>
          <w:lang w:val="sr-Latn-CS"/>
        </w:rPr>
        <w:t xml:space="preserve">:00 </w:t>
      </w:r>
      <w:r w:rsidRPr="006F2128">
        <w:rPr>
          <w:rFonts w:ascii="Times New Roman" w:hAnsi="Times New Roman" w:cs="Times New Roman"/>
          <w:b/>
          <w:lang w:val="sr-Cyrl-CS"/>
        </w:rPr>
        <w:t>до 1</w:t>
      </w:r>
      <w:r w:rsidR="00A311DF">
        <w:rPr>
          <w:rFonts w:ascii="Times New Roman" w:hAnsi="Times New Roman" w:cs="Times New Roman"/>
          <w:b/>
          <w:lang w:val="sr-Cyrl-RS"/>
        </w:rPr>
        <w:t>1</w:t>
      </w:r>
      <w:r w:rsidRPr="006F2128">
        <w:rPr>
          <w:rFonts w:ascii="Times New Roman" w:hAnsi="Times New Roman" w:cs="Times New Roman"/>
          <w:b/>
          <w:lang w:val="sr-Cyrl-CS"/>
        </w:rPr>
        <w:t>:50 часова</w:t>
      </w:r>
      <w:r w:rsidRPr="006F2128">
        <w:rPr>
          <w:rFonts w:ascii="Times New Roman" w:hAnsi="Times New Roman" w:cs="Times New Roman"/>
          <w:lang w:val="sr-Cyrl-CS"/>
        </w:rPr>
        <w:t>, по београдском времену (</w:t>
      </w:r>
      <w:r w:rsidRPr="006F2128">
        <w:rPr>
          <w:rFonts w:ascii="Times New Roman" w:hAnsi="Times New Roman" w:cs="Times New Roman"/>
        </w:rPr>
        <w:t xml:space="preserve">GMT+1), </w:t>
      </w:r>
      <w:r w:rsidRPr="006F2128">
        <w:rPr>
          <w:rFonts w:ascii="Times New Roman" w:hAnsi="Times New Roman" w:cs="Times New Roman"/>
          <w:lang w:val="sr-Cyrl-CS"/>
        </w:rPr>
        <w:t>на истој адреси.</w:t>
      </w:r>
    </w:p>
    <w:bookmarkEnd w:id="3"/>
    <w:p w:rsidR="006F2128" w:rsidRPr="006F2128" w:rsidRDefault="006F2128" w:rsidP="006F2128">
      <w:pPr>
        <w:spacing w:after="0" w:line="240" w:lineRule="auto"/>
        <w:jc w:val="both"/>
        <w:rPr>
          <w:rFonts w:ascii="Times New Roman" w:hAnsi="Times New Roman" w:cs="Times New Roman"/>
        </w:rPr>
      </w:pPr>
    </w:p>
    <w:p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lang w:val="sr-Cyrl-CS"/>
        </w:rPr>
        <w:t>Стечајни управник спроводи јавно надметање тако што:</w:t>
      </w:r>
    </w:p>
    <w:p w:rsidR="006F2128" w:rsidRPr="006F2128" w:rsidRDefault="006F2128" w:rsidP="006F2128">
      <w:pPr>
        <w:numPr>
          <w:ilvl w:val="0"/>
          <w:numId w:val="2"/>
        </w:numPr>
        <w:tabs>
          <w:tab w:val="clear" w:pos="720"/>
          <w:tab w:val="num" w:pos="284"/>
        </w:tabs>
        <w:spacing w:after="0" w:line="240" w:lineRule="auto"/>
        <w:ind w:left="284" w:hanging="284"/>
        <w:jc w:val="both"/>
        <w:rPr>
          <w:rFonts w:ascii="Times New Roman" w:hAnsi="Times New Roman" w:cs="Times New Roman"/>
          <w:lang w:val="sr-Cyrl-CS"/>
        </w:rPr>
      </w:pPr>
      <w:r w:rsidRPr="006F2128">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отвара јавно надметање читајући правила надметања;</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позива учеснике да прихвате понуђену цену према унапред утврђеним корацима увећања;</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одржава ред на јавном надметању;</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 xml:space="preserve">проглашава за купца учесника који је прихватио највишу понуђену цену; </w:t>
      </w:r>
    </w:p>
    <w:p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потписује записник.</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pStyle w:val="ListParagraph"/>
        <w:ind w:left="0"/>
        <w:jc w:val="both"/>
        <w:rPr>
          <w:sz w:val="22"/>
          <w:szCs w:val="22"/>
          <w:lang w:val="sr-Cyrl-CS"/>
        </w:rPr>
      </w:pPr>
      <w:r w:rsidRPr="006F2128">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6F2128">
        <w:rPr>
          <w:b/>
          <w:sz w:val="22"/>
          <w:szCs w:val="22"/>
          <w:lang w:val="sr-Cyrl-CS"/>
        </w:rPr>
        <w:t>два радна дана</w:t>
      </w:r>
      <w:r w:rsidRPr="006F2128">
        <w:rPr>
          <w:sz w:val="22"/>
          <w:szCs w:val="22"/>
          <w:lang w:val="sr-Cyrl-CS"/>
        </w:rPr>
        <w:t xml:space="preserve"> од дана јавног надметања, а пре закључења купопродајног уговора, након чега ће му бити враћена гаранција.</w:t>
      </w:r>
    </w:p>
    <w:p w:rsidR="006F2128" w:rsidRPr="006F2128" w:rsidRDefault="006F2128" w:rsidP="006F2128">
      <w:pPr>
        <w:spacing w:after="0" w:line="240" w:lineRule="auto"/>
        <w:jc w:val="both"/>
        <w:rPr>
          <w:rFonts w:ascii="Times New Roman" w:hAnsi="Times New Roman" w:cs="Times New Roman"/>
          <w:lang w:val="sr-Cyrl-CS"/>
        </w:rPr>
      </w:pPr>
    </w:p>
    <w:p w:rsidR="006F2128" w:rsidRDefault="006F2128" w:rsidP="006F2128">
      <w:pPr>
        <w:pStyle w:val="ListParagraph"/>
        <w:ind w:left="0"/>
        <w:jc w:val="both"/>
        <w:rPr>
          <w:sz w:val="22"/>
          <w:szCs w:val="22"/>
          <w:lang w:val="sr-Cyrl-CS"/>
        </w:rPr>
      </w:pPr>
      <w:r w:rsidRPr="006F2128">
        <w:rPr>
          <w:sz w:val="22"/>
          <w:szCs w:val="22"/>
          <w:lang w:val="sr-Cyrl-CS"/>
        </w:rPr>
        <w:t>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w:t>
      </w:r>
      <w:r w:rsidR="009C4B44" w:rsidRPr="009C4B44">
        <w:rPr>
          <w:sz w:val="22"/>
          <w:lang w:val="sr-Cyrl-RS"/>
        </w:rPr>
        <w:t xml:space="preserve"> </w:t>
      </w:r>
      <w:r w:rsidR="009C4B44" w:rsidRPr="001F54D6">
        <w:rPr>
          <w:sz w:val="22"/>
          <w:lang w:val="sr-Cyrl-RS"/>
        </w:rPr>
        <w:t xml:space="preserve">Рок за закључење </w:t>
      </w:r>
      <w:proofErr w:type="spellStart"/>
      <w:r w:rsidR="009C4B44" w:rsidRPr="001F54D6">
        <w:rPr>
          <w:sz w:val="22"/>
        </w:rPr>
        <w:t>купопродајног</w:t>
      </w:r>
      <w:proofErr w:type="spellEnd"/>
      <w:r w:rsidR="009C4B44" w:rsidRPr="001F54D6">
        <w:rPr>
          <w:sz w:val="22"/>
        </w:rPr>
        <w:t xml:space="preserve"> </w:t>
      </w:r>
      <w:proofErr w:type="spellStart"/>
      <w:r w:rsidR="009C4B44" w:rsidRPr="001F54D6">
        <w:rPr>
          <w:sz w:val="22"/>
        </w:rPr>
        <w:t>уговора</w:t>
      </w:r>
      <w:proofErr w:type="spellEnd"/>
      <w:r w:rsidR="009C4B44" w:rsidRPr="001F54D6">
        <w:rPr>
          <w:sz w:val="22"/>
          <w:lang w:val="sr-Cyrl-CS"/>
        </w:rPr>
        <w:t xml:space="preserve"> у законом прописаној форми је </w:t>
      </w:r>
      <w:r w:rsidR="009C4B44" w:rsidRPr="001F54D6">
        <w:rPr>
          <w:b/>
          <w:sz w:val="22"/>
          <w:lang w:val="sr-Cyrl-CS"/>
        </w:rPr>
        <w:t>8 дана</w:t>
      </w:r>
      <w:r w:rsidR="009C4B44" w:rsidRPr="001F54D6">
        <w:rPr>
          <w:sz w:val="22"/>
          <w:lang w:val="sr-Cyrl-CS"/>
        </w:rPr>
        <w:t xml:space="preserve"> од </w:t>
      </w:r>
      <w:proofErr w:type="spellStart"/>
      <w:r w:rsidR="009C4B44" w:rsidRPr="001F54D6">
        <w:rPr>
          <w:sz w:val="22"/>
        </w:rPr>
        <w:t>дана</w:t>
      </w:r>
      <w:proofErr w:type="spellEnd"/>
      <w:r w:rsidR="009C4B44" w:rsidRPr="001F54D6">
        <w:rPr>
          <w:sz w:val="22"/>
        </w:rPr>
        <w:t xml:space="preserve"> </w:t>
      </w:r>
      <w:proofErr w:type="spellStart"/>
      <w:r w:rsidR="009C4B44" w:rsidRPr="001F54D6">
        <w:rPr>
          <w:sz w:val="22"/>
        </w:rPr>
        <w:t>јавног</w:t>
      </w:r>
      <w:proofErr w:type="spellEnd"/>
      <w:r w:rsidR="009C4B44" w:rsidRPr="001F54D6">
        <w:rPr>
          <w:sz w:val="22"/>
        </w:rPr>
        <w:t xml:space="preserve"> </w:t>
      </w:r>
      <w:proofErr w:type="spellStart"/>
      <w:r w:rsidR="009C4B44" w:rsidRPr="001F54D6">
        <w:rPr>
          <w:sz w:val="22"/>
        </w:rPr>
        <w:t>надметања</w:t>
      </w:r>
      <w:proofErr w:type="spellEnd"/>
      <w:r w:rsidR="009C4B44">
        <w:rPr>
          <w:sz w:val="22"/>
          <w:lang w:val="sr-Cyrl-RS"/>
        </w:rPr>
        <w:t>.</w:t>
      </w:r>
      <w:r w:rsidRPr="006F2128">
        <w:rPr>
          <w:sz w:val="22"/>
          <w:szCs w:val="22"/>
          <w:lang w:val="sr-Cyrl-CS"/>
        </w:rPr>
        <w:t xml:space="preserve"> Проглашени купац је дужан да уплати преостали износ купопродајне цене у року од </w:t>
      </w:r>
      <w:r w:rsidRPr="006F2128">
        <w:rPr>
          <w:b/>
          <w:sz w:val="22"/>
          <w:szCs w:val="22"/>
        </w:rPr>
        <w:t xml:space="preserve">8 </w:t>
      </w:r>
      <w:r w:rsidRPr="006F2128">
        <w:rPr>
          <w:b/>
          <w:sz w:val="22"/>
          <w:szCs w:val="22"/>
          <w:lang w:val="sr-Cyrl-CS"/>
        </w:rPr>
        <w:t>дана</w:t>
      </w:r>
      <w:r w:rsidRPr="006F2128">
        <w:rPr>
          <w:sz w:val="22"/>
          <w:szCs w:val="22"/>
          <w:lang w:val="sr-Cyrl-CS"/>
        </w:rPr>
        <w:t xml:space="preserve"> од дана закључења купопродајног уговора. </w:t>
      </w:r>
    </w:p>
    <w:p w:rsidR="00BF214E" w:rsidRPr="006F2128" w:rsidRDefault="00BF214E" w:rsidP="006F2128">
      <w:pPr>
        <w:pStyle w:val="ListParagraph"/>
        <w:ind w:left="0"/>
        <w:jc w:val="both"/>
        <w:rPr>
          <w:sz w:val="22"/>
          <w:szCs w:val="22"/>
          <w:lang w:val="sr-Cyrl-CS"/>
        </w:rPr>
      </w:pPr>
    </w:p>
    <w:p w:rsidR="006F2128" w:rsidRPr="006F2128" w:rsidRDefault="006F2128" w:rsidP="006F2128">
      <w:pPr>
        <w:pStyle w:val="ListParagraph"/>
        <w:ind w:left="0"/>
        <w:jc w:val="both"/>
        <w:rPr>
          <w:sz w:val="22"/>
          <w:szCs w:val="22"/>
          <w:lang w:val="sr-Cyrl-CS"/>
        </w:rPr>
      </w:pPr>
      <w:r w:rsidRPr="006F2128">
        <w:rPr>
          <w:sz w:val="22"/>
          <w:szCs w:val="22"/>
          <w:lang w:val="sr-Cyrl-CS"/>
        </w:rPr>
        <w:t>Ако проглашени купац одбије да потпише купопродајни уговор, или не уплати купопродајну цену у утврђеним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6F2128">
        <w:rPr>
          <w:sz w:val="22"/>
          <w:szCs w:val="22"/>
        </w:rPr>
        <w:t>.</w:t>
      </w:r>
      <w:r w:rsidRPr="006F2128">
        <w:rPr>
          <w:sz w:val="22"/>
          <w:szCs w:val="22"/>
          <w:lang w:val="sr-Cyrl-CS"/>
        </w:rPr>
        <w:t xml:space="preserve"> У конкретном случају,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spacing w:after="0" w:line="240" w:lineRule="auto"/>
        <w:jc w:val="both"/>
        <w:rPr>
          <w:rFonts w:ascii="Times New Roman" w:hAnsi="Times New Roman" w:cs="Times New Roman"/>
          <w:lang w:val="sr-Cyrl-BA"/>
        </w:rPr>
      </w:pPr>
      <w:r w:rsidRPr="006F2128">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6F2128" w:rsidRPr="006F2128" w:rsidRDefault="006F2128" w:rsidP="006F2128">
      <w:pPr>
        <w:spacing w:after="0" w:line="240" w:lineRule="auto"/>
        <w:jc w:val="both"/>
        <w:rPr>
          <w:rFonts w:ascii="Times New Roman" w:hAnsi="Times New Roman" w:cs="Times New Roman"/>
        </w:rPr>
      </w:pPr>
    </w:p>
    <w:p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Порезе и трошкове који произлазе из закљученог купопродајног уговора у целости сноси купац.</w:t>
      </w:r>
    </w:p>
    <w:p w:rsidR="006F2128" w:rsidRPr="006F2128" w:rsidRDefault="006F2128" w:rsidP="006F2128">
      <w:pPr>
        <w:spacing w:after="0" w:line="240" w:lineRule="auto"/>
        <w:jc w:val="both"/>
        <w:rPr>
          <w:rFonts w:ascii="Times New Roman" w:hAnsi="Times New Roman" w:cs="Times New Roman"/>
        </w:rPr>
      </w:pPr>
    </w:p>
    <w:p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6F2128">
        <w:rPr>
          <w:rFonts w:ascii="Times New Roman" w:hAnsi="Times New Roman" w:cs="Times New Roman"/>
        </w:rPr>
        <w:t>,</w:t>
      </w:r>
      <w:r w:rsidRPr="006F2128">
        <w:rPr>
          <w:rFonts w:ascii="Times New Roman" w:hAnsi="Times New Roman" w:cs="Times New Roman"/>
          <w:lang w:val="sr-Cyrl-CS"/>
        </w:rPr>
        <w:t xml:space="preserve"> проглашеном купцу банкарска гаранција ће бити наплаћена у року предвиђеним огласом</w:t>
      </w:r>
      <w:r w:rsidRPr="006F2128">
        <w:rPr>
          <w:rFonts w:ascii="Times New Roman" w:hAnsi="Times New Roman" w:cs="Times New Roman"/>
        </w:rPr>
        <w:t>,</w:t>
      </w:r>
      <w:r w:rsidRPr="006F2128">
        <w:rPr>
          <w:rFonts w:ascii="Times New Roman" w:hAnsi="Times New Roman" w:cs="Times New Roman"/>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F2128">
        <w:rPr>
          <w:rFonts w:ascii="Times New Roman" w:hAnsi="Times New Roman" w:cs="Times New Roman"/>
        </w:rPr>
        <w:t>.</w:t>
      </w:r>
    </w:p>
    <w:p w:rsidR="006F2128" w:rsidRPr="006F2128" w:rsidRDefault="006F2128" w:rsidP="006F2128">
      <w:pPr>
        <w:spacing w:after="0" w:line="240" w:lineRule="auto"/>
        <w:jc w:val="both"/>
        <w:rPr>
          <w:rFonts w:ascii="Times New Roman" w:hAnsi="Times New Roman" w:cs="Times New Roman"/>
          <w:lang w:val="sr-Cyrl-CS"/>
        </w:rPr>
      </w:pPr>
    </w:p>
    <w:p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rPr>
        <w:t>O</w:t>
      </w:r>
      <w:r w:rsidRPr="006F2128">
        <w:rPr>
          <w:rFonts w:ascii="Times New Roman" w:hAnsi="Times New Roman" w:cs="Times New Roman"/>
          <w:lang w:val="sr-Cyrl-CS"/>
        </w:rPr>
        <w:t>влашћено лице:</w:t>
      </w:r>
      <w:r w:rsidRPr="006F2128">
        <w:rPr>
          <w:rFonts w:ascii="Times New Roman" w:hAnsi="Times New Roman" w:cs="Times New Roman"/>
          <w:lang w:val="ru-RU"/>
        </w:rPr>
        <w:t xml:space="preserve"> повереник</w:t>
      </w:r>
      <w:r w:rsidRPr="006F2128">
        <w:rPr>
          <w:rFonts w:ascii="Times New Roman" w:hAnsi="Times New Roman" w:cs="Times New Roman"/>
          <w:lang w:val="sr-Latn-CS"/>
        </w:rPr>
        <w:t xml:space="preserve"> </w:t>
      </w:r>
      <w:r w:rsidRPr="006F2128">
        <w:rPr>
          <w:rFonts w:ascii="Times New Roman" w:hAnsi="Times New Roman" w:cs="Times New Roman"/>
          <w:lang w:val="sr-Cyrl-CS"/>
        </w:rPr>
        <w:t>Петар Вуловић, контакт телефон: 064/157-02-12</w:t>
      </w:r>
      <w:r w:rsidRPr="006F2128">
        <w:rPr>
          <w:rFonts w:ascii="Times New Roman" w:hAnsi="Times New Roman" w:cs="Times New Roman"/>
        </w:rPr>
        <w:t>, e-mail: pvulovic@gmail.com</w:t>
      </w:r>
    </w:p>
    <w:p w:rsidR="006F2128" w:rsidRPr="006861E8" w:rsidRDefault="006F2128" w:rsidP="006F2128">
      <w:pPr>
        <w:jc w:val="both"/>
        <w:rPr>
          <w:lang w:val="sr-Cyrl-CS"/>
        </w:rPr>
      </w:pPr>
    </w:p>
    <w:p w:rsidR="006F2128" w:rsidRPr="006861E8" w:rsidRDefault="006F2128" w:rsidP="006F2128">
      <w:pPr>
        <w:jc w:val="both"/>
        <w:rPr>
          <w:b/>
          <w:sz w:val="20"/>
          <w:szCs w:val="20"/>
        </w:rPr>
      </w:pPr>
    </w:p>
    <w:p w:rsidR="006F2128" w:rsidRDefault="006F2128" w:rsidP="006F2128">
      <w:pPr>
        <w:pStyle w:val="Heading3"/>
        <w:tabs>
          <w:tab w:val="left" w:pos="545"/>
          <w:tab w:val="left" w:pos="546"/>
        </w:tabs>
        <w:spacing w:before="70"/>
        <w:ind w:left="545"/>
      </w:pPr>
    </w:p>
    <w:p w:rsidR="006F2128" w:rsidRPr="006F2128" w:rsidRDefault="006F2128"/>
    <w:sectPr w:rsidR="006F2128" w:rsidRPr="006F2128" w:rsidSect="00A71CA3">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72C"/>
    <w:multiLevelType w:val="hybridMultilevel"/>
    <w:tmpl w:val="2D4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25"/>
    <w:rsid w:val="000019C2"/>
    <w:rsid w:val="00016D93"/>
    <w:rsid w:val="00051CB0"/>
    <w:rsid w:val="00061BAE"/>
    <w:rsid w:val="00080211"/>
    <w:rsid w:val="000876F7"/>
    <w:rsid w:val="000A10E2"/>
    <w:rsid w:val="000C4509"/>
    <w:rsid w:val="000D6444"/>
    <w:rsid w:val="00126AC4"/>
    <w:rsid w:val="00144DA5"/>
    <w:rsid w:val="001740F3"/>
    <w:rsid w:val="00194C69"/>
    <w:rsid w:val="001E6289"/>
    <w:rsid w:val="00204DB2"/>
    <w:rsid w:val="00207E9D"/>
    <w:rsid w:val="002365B9"/>
    <w:rsid w:val="00246DB0"/>
    <w:rsid w:val="002762F8"/>
    <w:rsid w:val="00282DE8"/>
    <w:rsid w:val="002C05F7"/>
    <w:rsid w:val="00320054"/>
    <w:rsid w:val="00330590"/>
    <w:rsid w:val="00346770"/>
    <w:rsid w:val="00385BD7"/>
    <w:rsid w:val="003D4F25"/>
    <w:rsid w:val="00413EE7"/>
    <w:rsid w:val="00472A66"/>
    <w:rsid w:val="00475A62"/>
    <w:rsid w:val="00483E45"/>
    <w:rsid w:val="004A3FFF"/>
    <w:rsid w:val="004C2A0F"/>
    <w:rsid w:val="0053541F"/>
    <w:rsid w:val="00546AA4"/>
    <w:rsid w:val="005C0872"/>
    <w:rsid w:val="006016BC"/>
    <w:rsid w:val="00620BE4"/>
    <w:rsid w:val="006325BB"/>
    <w:rsid w:val="00655284"/>
    <w:rsid w:val="006A4C2A"/>
    <w:rsid w:val="006C212E"/>
    <w:rsid w:val="006D3434"/>
    <w:rsid w:val="006F2128"/>
    <w:rsid w:val="00716B23"/>
    <w:rsid w:val="0080067A"/>
    <w:rsid w:val="00835B3B"/>
    <w:rsid w:val="0086436B"/>
    <w:rsid w:val="008666EF"/>
    <w:rsid w:val="00881697"/>
    <w:rsid w:val="0091412E"/>
    <w:rsid w:val="009425B2"/>
    <w:rsid w:val="0096165C"/>
    <w:rsid w:val="00975AA3"/>
    <w:rsid w:val="00984BDC"/>
    <w:rsid w:val="009C4B44"/>
    <w:rsid w:val="00A311DF"/>
    <w:rsid w:val="00A71CA3"/>
    <w:rsid w:val="00A82EA7"/>
    <w:rsid w:val="00AF447F"/>
    <w:rsid w:val="00B1191E"/>
    <w:rsid w:val="00B122B7"/>
    <w:rsid w:val="00B12D99"/>
    <w:rsid w:val="00BC191C"/>
    <w:rsid w:val="00BE24AA"/>
    <w:rsid w:val="00BF214E"/>
    <w:rsid w:val="00C5592B"/>
    <w:rsid w:val="00C866D4"/>
    <w:rsid w:val="00CE408C"/>
    <w:rsid w:val="00D01CC1"/>
    <w:rsid w:val="00D32CCC"/>
    <w:rsid w:val="00D33D98"/>
    <w:rsid w:val="00D614B5"/>
    <w:rsid w:val="00D768F5"/>
    <w:rsid w:val="00D91432"/>
    <w:rsid w:val="00DA584D"/>
    <w:rsid w:val="00DD7E11"/>
    <w:rsid w:val="00DF215A"/>
    <w:rsid w:val="00E20E6F"/>
    <w:rsid w:val="00E21718"/>
    <w:rsid w:val="00E37F9F"/>
    <w:rsid w:val="00E52F62"/>
    <w:rsid w:val="00EF5452"/>
    <w:rsid w:val="00EF73C0"/>
    <w:rsid w:val="00F078FF"/>
    <w:rsid w:val="00F42AE9"/>
    <w:rsid w:val="00F44A81"/>
    <w:rsid w:val="00F6761B"/>
    <w:rsid w:val="00FB16C3"/>
    <w:rsid w:val="00FC3BBA"/>
    <w:rsid w:val="00FC3CD2"/>
    <w:rsid w:val="00FC64D6"/>
    <w:rsid w:val="00FD5437"/>
    <w:rsid w:val="00FF4A93"/>
    <w:rsid w:val="00FF5546"/>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81E43-372B-4D79-B5A2-373C1B2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2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next w:val="Normal"/>
    <w:link w:val="Heading3Char"/>
    <w:semiHidden/>
    <w:unhideWhenUsed/>
    <w:qFormat/>
    <w:rsid w:val="006F21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semiHidden/>
    <w:rsid w:val="006F2128"/>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6F2128"/>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71CA3"/>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71CA3"/>
    <w:rPr>
      <w:rFonts w:ascii="Cambria" w:hAnsi="Cambria"/>
      <w:b/>
      <w:bCs/>
      <w:kern w:val="28"/>
      <w:sz w:val="32"/>
      <w:szCs w:val="32"/>
    </w:rPr>
  </w:style>
  <w:style w:type="paragraph" w:styleId="BalloonText">
    <w:name w:val="Balloon Text"/>
    <w:basedOn w:val="Normal"/>
    <w:link w:val="BalloonTextChar"/>
    <w:uiPriority w:val="99"/>
    <w:semiHidden/>
    <w:unhideWhenUsed/>
    <w:rsid w:val="00FF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ID. Draskic</cp:lastModifiedBy>
  <cp:revision>2</cp:revision>
  <cp:lastPrinted>2017-10-25T11:52:00Z</cp:lastPrinted>
  <dcterms:created xsi:type="dcterms:W3CDTF">2017-10-30T08:53:00Z</dcterms:created>
  <dcterms:modified xsi:type="dcterms:W3CDTF">2017-10-30T08:53:00Z</dcterms:modified>
</cp:coreProperties>
</file>